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E58" w:rsidRDefault="002742ED" w:rsidP="002742ED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  <w:r>
        <w:rPr>
          <w:rStyle w:val="30"/>
          <w:b/>
          <w:bCs/>
        </w:rPr>
        <w:t xml:space="preserve">                                        УТВЕРЖДАЮ</w:t>
      </w:r>
    </w:p>
    <w:p w:rsidR="002742ED" w:rsidRPr="002742ED" w:rsidRDefault="002742ED" w:rsidP="002742ED">
      <w:pPr>
        <w:pStyle w:val="31"/>
        <w:shd w:val="clear" w:color="auto" w:fill="auto"/>
        <w:spacing w:before="0"/>
        <w:ind w:left="20"/>
        <w:rPr>
          <w:rStyle w:val="30"/>
          <w:bCs/>
        </w:rPr>
      </w:pPr>
      <w:r>
        <w:rPr>
          <w:rStyle w:val="30"/>
          <w:bCs/>
        </w:rPr>
        <w:t xml:space="preserve">                                                             </w:t>
      </w:r>
      <w:r w:rsidRPr="002742ED">
        <w:rPr>
          <w:rStyle w:val="30"/>
          <w:bCs/>
        </w:rPr>
        <w:t>Директор МБОУ ДО «ДЮЦ</w:t>
      </w:r>
    </w:p>
    <w:p w:rsidR="002742ED" w:rsidRDefault="002742ED" w:rsidP="002742ED">
      <w:pPr>
        <w:pStyle w:val="31"/>
        <w:shd w:val="clear" w:color="auto" w:fill="auto"/>
        <w:spacing w:before="0"/>
        <w:ind w:left="20"/>
        <w:jc w:val="right"/>
        <w:rPr>
          <w:rStyle w:val="30"/>
          <w:bCs/>
        </w:rPr>
      </w:pPr>
      <w:r w:rsidRPr="002742ED">
        <w:rPr>
          <w:rStyle w:val="30"/>
          <w:bCs/>
        </w:rPr>
        <w:t>Грозненского муниципального</w:t>
      </w:r>
    </w:p>
    <w:p w:rsidR="002742ED" w:rsidRDefault="002742ED" w:rsidP="002742ED">
      <w:pPr>
        <w:pStyle w:val="31"/>
        <w:shd w:val="clear" w:color="auto" w:fill="auto"/>
        <w:spacing w:before="0"/>
        <w:ind w:left="20"/>
        <w:rPr>
          <w:rStyle w:val="30"/>
          <w:bCs/>
        </w:rPr>
      </w:pPr>
      <w:r>
        <w:rPr>
          <w:rStyle w:val="30"/>
          <w:bCs/>
        </w:rPr>
        <w:t xml:space="preserve">                          </w:t>
      </w:r>
      <w:r w:rsidRPr="002742ED">
        <w:rPr>
          <w:rStyle w:val="30"/>
          <w:bCs/>
        </w:rPr>
        <w:t xml:space="preserve"> района»</w:t>
      </w:r>
    </w:p>
    <w:p w:rsidR="002742ED" w:rsidRPr="002742ED" w:rsidRDefault="002742ED" w:rsidP="002742ED">
      <w:pPr>
        <w:pStyle w:val="31"/>
        <w:shd w:val="clear" w:color="auto" w:fill="auto"/>
        <w:spacing w:before="0"/>
        <w:ind w:left="20"/>
        <w:rPr>
          <w:rStyle w:val="30"/>
          <w:bCs/>
        </w:rPr>
      </w:pPr>
      <w:r>
        <w:rPr>
          <w:rStyle w:val="30"/>
          <w:bCs/>
        </w:rPr>
        <w:t xml:space="preserve">                                                                 ________________ Ж.У.Зуруев</w:t>
      </w:r>
    </w:p>
    <w:p w:rsidR="00A67E58" w:rsidRPr="002742ED" w:rsidRDefault="00CA563F" w:rsidP="002742ED">
      <w:pPr>
        <w:pStyle w:val="31"/>
        <w:shd w:val="clear" w:color="auto" w:fill="auto"/>
        <w:spacing w:before="0"/>
        <w:ind w:left="20"/>
        <w:jc w:val="right"/>
        <w:rPr>
          <w:rStyle w:val="30"/>
          <w:bCs/>
        </w:rPr>
      </w:pPr>
      <w:r>
        <w:rPr>
          <w:rStyle w:val="30"/>
          <w:bCs/>
        </w:rPr>
        <w:t xml:space="preserve">      Пр. №___ от «___» ____ 2020</w:t>
      </w:r>
      <w:r w:rsidR="002742ED">
        <w:rPr>
          <w:rStyle w:val="30"/>
          <w:bCs/>
        </w:rPr>
        <w:t>г.</w:t>
      </w: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A67E58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</w:rPr>
      </w:pPr>
    </w:p>
    <w:p w:rsidR="002E3D3B" w:rsidRDefault="00A67E58">
      <w:pPr>
        <w:pStyle w:val="31"/>
        <w:shd w:val="clear" w:color="auto" w:fill="auto"/>
        <w:spacing w:before="0"/>
        <w:ind w:left="20"/>
        <w:rPr>
          <w:rStyle w:val="30"/>
          <w:b/>
          <w:bCs/>
          <w:sz w:val="32"/>
          <w:szCs w:val="32"/>
        </w:rPr>
      </w:pPr>
      <w:r w:rsidRPr="00CA563F">
        <w:rPr>
          <w:rStyle w:val="30"/>
          <w:b/>
          <w:bCs/>
          <w:sz w:val="32"/>
          <w:szCs w:val="32"/>
        </w:rPr>
        <w:t>ОТЧЕТ</w:t>
      </w:r>
    </w:p>
    <w:p w:rsidR="00CA563F" w:rsidRPr="00CA563F" w:rsidRDefault="00CA563F">
      <w:pPr>
        <w:pStyle w:val="31"/>
        <w:shd w:val="clear" w:color="auto" w:fill="auto"/>
        <w:spacing w:before="0"/>
        <w:ind w:left="20"/>
        <w:rPr>
          <w:b w:val="0"/>
          <w:sz w:val="32"/>
          <w:szCs w:val="32"/>
        </w:rPr>
      </w:pPr>
    </w:p>
    <w:p w:rsidR="002E3D3B" w:rsidRPr="002742ED" w:rsidRDefault="00A67E58" w:rsidP="002742ED">
      <w:pPr>
        <w:pStyle w:val="31"/>
        <w:shd w:val="clear" w:color="auto" w:fill="auto"/>
        <w:spacing w:before="0" w:after="8225"/>
        <w:ind w:left="20"/>
        <w:rPr>
          <w:color w:val="323338"/>
        </w:rPr>
        <w:sectPr w:rsidR="002E3D3B" w:rsidRPr="002742ED">
          <w:pgSz w:w="10421" w:h="16858"/>
          <w:pgMar w:top="902" w:right="692" w:bottom="830" w:left="2602" w:header="0" w:footer="3" w:gutter="0"/>
          <w:cols w:space="720"/>
          <w:noEndnote/>
          <w:docGrid w:linePitch="360"/>
        </w:sectPr>
      </w:pPr>
      <w:r w:rsidRPr="00CA563F">
        <w:rPr>
          <w:rStyle w:val="30"/>
          <w:b/>
          <w:bCs/>
          <w:sz w:val="32"/>
          <w:szCs w:val="32"/>
        </w:rPr>
        <w:t>о самообследовании деятельности</w:t>
      </w:r>
      <w:r w:rsidRPr="00CA563F">
        <w:rPr>
          <w:rStyle w:val="30"/>
          <w:b/>
          <w:bCs/>
          <w:sz w:val="32"/>
          <w:szCs w:val="32"/>
        </w:rPr>
        <w:br/>
        <w:t>муниципального бюджетного образовательного учреждения</w:t>
      </w:r>
      <w:r w:rsidRPr="00CA563F">
        <w:rPr>
          <w:rStyle w:val="30"/>
          <w:b/>
          <w:bCs/>
          <w:sz w:val="32"/>
          <w:szCs w:val="32"/>
        </w:rPr>
        <w:br/>
        <w:t>дополнительного образования</w:t>
      </w:r>
      <w:r w:rsidRPr="00CA563F">
        <w:rPr>
          <w:rStyle w:val="30"/>
          <w:b/>
          <w:bCs/>
          <w:sz w:val="32"/>
          <w:szCs w:val="32"/>
        </w:rPr>
        <w:br/>
        <w:t>«Детско-юношеского центр Грозненского муниципального района»</w:t>
      </w:r>
      <w:r w:rsidRPr="00CA563F">
        <w:rPr>
          <w:rStyle w:val="30"/>
          <w:b/>
          <w:bCs/>
          <w:sz w:val="32"/>
          <w:szCs w:val="32"/>
        </w:rPr>
        <w:br/>
        <w:t>за 201</w:t>
      </w:r>
      <w:r w:rsidR="00CA563F" w:rsidRPr="00CA563F">
        <w:rPr>
          <w:rStyle w:val="30"/>
          <w:b/>
          <w:bCs/>
          <w:sz w:val="32"/>
          <w:szCs w:val="32"/>
        </w:rPr>
        <w:t>9</w:t>
      </w:r>
      <w:r w:rsidRPr="00CA563F">
        <w:rPr>
          <w:rStyle w:val="30"/>
          <w:b/>
          <w:bCs/>
          <w:sz w:val="32"/>
          <w:szCs w:val="32"/>
        </w:rPr>
        <w:t xml:space="preserve"> год</w:t>
      </w:r>
      <w:r w:rsidRPr="00CA563F">
        <w:rPr>
          <w:rStyle w:val="30"/>
          <w:b/>
          <w:bCs/>
          <w:sz w:val="32"/>
          <w:szCs w:val="32"/>
        </w:rPr>
        <w:br/>
      </w:r>
      <w:r>
        <w:rPr>
          <w:rStyle w:val="30"/>
          <w:b/>
          <w:bCs/>
        </w:rPr>
        <w:br/>
      </w:r>
    </w:p>
    <w:p w:rsidR="002E3D3B" w:rsidRDefault="00A67E58">
      <w:pPr>
        <w:pStyle w:val="33"/>
        <w:keepNext/>
        <w:keepLines/>
        <w:numPr>
          <w:ilvl w:val="0"/>
          <w:numId w:val="1"/>
        </w:numPr>
        <w:shd w:val="clear" w:color="auto" w:fill="auto"/>
        <w:tabs>
          <w:tab w:val="left" w:pos="1347"/>
        </w:tabs>
        <w:ind w:firstLine="740"/>
      </w:pPr>
      <w:bookmarkStart w:id="0" w:name="bookmark0"/>
      <w:r>
        <w:lastRenderedPageBreak/>
        <w:t>АНАЛИТИЧЕСКАЯ ЧАСТЬ.</w:t>
      </w:r>
      <w:bookmarkEnd w:id="0"/>
    </w:p>
    <w:p w:rsidR="002E3D3B" w:rsidRDefault="00A67E58">
      <w:pPr>
        <w:pStyle w:val="33"/>
        <w:keepNext/>
        <w:keepLines/>
        <w:shd w:val="clear" w:color="auto" w:fill="auto"/>
        <w:tabs>
          <w:tab w:val="left" w:pos="1347"/>
        </w:tabs>
        <w:ind w:firstLine="740"/>
      </w:pPr>
      <w:bookmarkStart w:id="1" w:name="bookmark1"/>
      <w:r>
        <w:t>1.</w:t>
      </w:r>
      <w:r>
        <w:tab/>
        <w:t>Общие сведения об учреждении</w:t>
      </w:r>
      <w:bookmarkEnd w:id="1"/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Муниципальное бюджетное</w:t>
      </w:r>
      <w:r w:rsidR="00502D47">
        <w:t xml:space="preserve"> образовательное</w:t>
      </w:r>
      <w:r>
        <w:t xml:space="preserve"> учреждение дополнительного образования «Детско-юношеский центр </w:t>
      </w:r>
      <w:r w:rsidR="00502D47">
        <w:t>Грозненского муниципального района</w:t>
      </w:r>
      <w:r>
        <w:t>»  (сокращенно - МБ</w:t>
      </w:r>
      <w:r w:rsidR="00502D47">
        <w:t>О</w:t>
      </w:r>
      <w:r>
        <w:t xml:space="preserve">У ДО </w:t>
      </w:r>
      <w:r w:rsidR="00502D47">
        <w:t>«</w:t>
      </w:r>
      <w:r>
        <w:t xml:space="preserve">ДЮЦ </w:t>
      </w:r>
      <w:r w:rsidR="00502D47">
        <w:t>Грозненского муниципального района</w:t>
      </w:r>
      <w:r>
        <w:t xml:space="preserve">», далее - Учреждение) создано в </w:t>
      </w:r>
      <w:r w:rsidR="00502D47">
        <w:t>201</w:t>
      </w:r>
      <w:r w:rsidR="00EC65DC">
        <w:t>1</w:t>
      </w:r>
      <w:r>
        <w:t xml:space="preserve"> г.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 xml:space="preserve">Учреждение является правопреемником </w:t>
      </w:r>
      <w:r w:rsidR="00502D47">
        <w:t>МУК Грозненского муниципального района</w:t>
      </w:r>
      <w:r w:rsidR="00EC65DC">
        <w:t>»</w:t>
      </w:r>
      <w:r>
        <w:t>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Учреждение в своей деятельности руководствуется Конституцией Российской Федерации, законодательством Российской Федерации, Федеральным законом «Об образовании в Российской Федерации», международными актами в области защиты прав ребенка, нормативными правовыми актами Министерства образования и науки Российской Федерации, Порядком организации и осуществления образовательной деятельности по дополнительным общеобразовательным программам,  Уставом МБ</w:t>
      </w:r>
      <w:r w:rsidR="003169EB">
        <w:t>О</w:t>
      </w:r>
      <w:r>
        <w:t xml:space="preserve">У ДО </w:t>
      </w:r>
      <w:r w:rsidR="003169EB">
        <w:t>«</w:t>
      </w:r>
      <w:r>
        <w:t>ДЮЦ</w:t>
      </w:r>
      <w:r w:rsidR="003169EB">
        <w:t xml:space="preserve"> Грозненского  муниципального района</w:t>
      </w:r>
      <w:r>
        <w:t>».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 xml:space="preserve">Учредителем Учреждения является </w:t>
      </w:r>
      <w:r w:rsidR="007B0A1F">
        <w:t xml:space="preserve">администрация Грозненского </w:t>
      </w:r>
      <w:r>
        <w:t>муниципально</w:t>
      </w:r>
      <w:r w:rsidR="007B0A1F">
        <w:t>го района ЧР</w:t>
      </w:r>
      <w:r>
        <w:t>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В Учреждении действуют локальные акты в части содержания образования, организации образовательного процесса, прав учащихся, правил поведения учащихся в учреждении.</w:t>
      </w:r>
    </w:p>
    <w:p w:rsidR="002E3D3B" w:rsidRDefault="00A67E58">
      <w:pPr>
        <w:pStyle w:val="21"/>
        <w:shd w:val="clear" w:color="auto" w:fill="auto"/>
        <w:spacing w:after="235" w:line="317" w:lineRule="exact"/>
      </w:pPr>
      <w:r>
        <w:t>Основной целью деятельности учреждения является развитие мотивации личности к познанию и творчеству путем реализации дополнительных общеразвивающих программ и услуг в интересах личности, общества, государства; удовлетворение индивидуальных потребностей ребенка в интеллектуальном, нравственном и физическом совершенствовании; выявление, развитие и поддержку талантливых обучающихся, а также лиц, проявивших выдающиеся способности; формирование культуры здорового и безопасного образа жизни, укрепление здоровья; организация свободного времени детей.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В настоящее время деятельность Учреждения направлена на решение следующих задач: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  <w:jc w:val="both"/>
      </w:pPr>
      <w:r>
        <w:t>выполнение муниципального социального задания в занятости детей и подростков;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33"/>
        </w:tabs>
        <w:spacing w:after="0"/>
        <w:ind w:firstLine="740"/>
        <w:jc w:val="both"/>
      </w:pPr>
      <w:r>
        <w:t xml:space="preserve">создание единого образовательного пространства в </w:t>
      </w:r>
      <w:r w:rsidR="00196875">
        <w:t>Грозненском районе</w:t>
      </w:r>
      <w:r>
        <w:t>, предназначенного для наиболее полного предоставления детям и подросткам возможности удовлетворения своих творческих и образовательных интересов;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  <w:jc w:val="both"/>
      </w:pPr>
      <w:r>
        <w:t>предоставление качественного дополнительного образования;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  <w:jc w:val="both"/>
      </w:pPr>
      <w:r>
        <w:t>социальная адаптация учащихся;</w:t>
      </w:r>
    </w:p>
    <w:p w:rsidR="002E3D3B" w:rsidRDefault="00A67E58">
      <w:pPr>
        <w:pStyle w:val="21"/>
        <w:shd w:val="clear" w:color="auto" w:fill="auto"/>
        <w:spacing w:after="0"/>
        <w:jc w:val="both"/>
      </w:pPr>
      <w:r>
        <w:t>- развитие мотивации учащихся к познанию и творчеству в ходе реализации дополнительных общеразвивающих программ и услуг;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  <w:jc w:val="both"/>
      </w:pPr>
      <w:r>
        <w:t>развитие природных способностей ребенка, его эмоциональной сферы;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  <w:jc w:val="both"/>
      </w:pPr>
      <w:r>
        <w:t>выявление и поддержка одаренных и талантливых детей;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  <w:jc w:val="both"/>
      </w:pPr>
      <w:r>
        <w:t>воспитание гражданственности и патриотизма;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  <w:jc w:val="both"/>
      </w:pPr>
      <w:r>
        <w:t>воспитание любви к окружающей природе, семье;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33"/>
        </w:tabs>
        <w:spacing w:after="0"/>
        <w:ind w:firstLine="740"/>
        <w:jc w:val="both"/>
      </w:pPr>
      <w:r>
        <w:t>формирование здорового образа жизни, укрепление здоровья и физическое развитие учащихся;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33"/>
        </w:tabs>
        <w:spacing w:after="0"/>
        <w:ind w:firstLine="740"/>
        <w:jc w:val="both"/>
      </w:pPr>
      <w:r>
        <w:t xml:space="preserve">создание условий для освоения учащимися духовных и культурных </w:t>
      </w:r>
      <w:r>
        <w:lastRenderedPageBreak/>
        <w:t>ценностей, воспитание уважения к культуре и истории своего и других народов;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after="0"/>
        <w:ind w:firstLine="740"/>
        <w:jc w:val="both"/>
      </w:pPr>
      <w:r>
        <w:t>организация содержательного досуга, профилактика асоциального поведения детей;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after="286"/>
        <w:ind w:firstLine="740"/>
        <w:jc w:val="both"/>
      </w:pPr>
      <w:r>
        <w:t>привлечение родителей и общественности к сотрудничеству.</w:t>
      </w:r>
    </w:p>
    <w:p w:rsidR="002E3D3B" w:rsidRDefault="00A67E58">
      <w:pPr>
        <w:pStyle w:val="21"/>
        <w:shd w:val="clear" w:color="auto" w:fill="auto"/>
        <w:spacing w:after="0" w:line="266" w:lineRule="exact"/>
        <w:ind w:firstLine="740"/>
        <w:jc w:val="both"/>
      </w:pPr>
      <w:r>
        <w:t>Предметом деятельности Учреждения является: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8"/>
        </w:tabs>
        <w:spacing w:after="0" w:line="266" w:lineRule="exact"/>
        <w:ind w:firstLine="740"/>
        <w:jc w:val="both"/>
      </w:pPr>
      <w:r>
        <w:t>реализация дополнительных общеразвивающих программ;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5"/>
        </w:tabs>
        <w:spacing w:after="0"/>
        <w:ind w:firstLine="740"/>
        <w:jc w:val="both"/>
      </w:pPr>
      <w:r>
        <w:t>разработка программ деятельности, учебных планов, графиков, дополнительных общеразвивающих программ, учебных и дидактических пособий, методической и справочной литературы;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60"/>
        </w:tabs>
        <w:spacing w:after="0"/>
        <w:ind w:firstLine="740"/>
        <w:jc w:val="both"/>
      </w:pPr>
      <w:r>
        <w:t>организация разнообразной творческой, познавательной, спортивной и иной социально значимой деятельности детей;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firstLine="740"/>
        <w:jc w:val="both"/>
      </w:pPr>
      <w:r>
        <w:t>организация и проведение массовых мероприятий;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5"/>
        </w:tabs>
        <w:spacing w:after="0"/>
        <w:ind w:firstLine="740"/>
        <w:jc w:val="both"/>
      </w:pPr>
      <w:r>
        <w:t>работа по совершенствованию образовательного процесса, программ, форм и методов деятельности объединений;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85"/>
        </w:tabs>
        <w:spacing w:after="0"/>
        <w:ind w:firstLine="740"/>
        <w:jc w:val="both"/>
      </w:pPr>
      <w:r>
        <w:t>организация работы по повышению квалификации работников;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5"/>
        </w:tabs>
        <w:spacing w:after="0"/>
        <w:ind w:firstLine="740"/>
        <w:jc w:val="both"/>
      </w:pPr>
      <w:r>
        <w:t>оказание помощи образовательным учреждениям, педагогическим работникам в реализации дополнительных общеразвивающих программ;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50"/>
        </w:tabs>
        <w:spacing w:after="0"/>
        <w:ind w:firstLine="740"/>
        <w:jc w:val="both"/>
      </w:pPr>
      <w:r>
        <w:t>оказание помощи образовательным учреждениям, педагогическим работникам, объединениям (советам) родителей образовательных учреждений, детским общественным объединениям и организациям в организации досуговой и внеурочной деятельности детей;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1013"/>
        </w:tabs>
        <w:spacing w:after="0"/>
        <w:ind w:firstLine="740"/>
        <w:jc w:val="both"/>
      </w:pPr>
      <w:r>
        <w:t>организация и проведение мероприятий муниципального и иного уровня по согласованию с органами управления образования, местного самоуправления и организациями.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Обучение в объединениях Учреждения осуществляется за счет средств муниципального бюджета.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Учредительные и разрешительные документы МБ</w:t>
      </w:r>
      <w:r w:rsidR="00D072E1">
        <w:t>О</w:t>
      </w:r>
      <w:r>
        <w:t xml:space="preserve">У </w:t>
      </w:r>
      <w:r w:rsidR="00D072E1">
        <w:t>ДО «Детско-юношеский центр Грозненского муниципального района»</w:t>
      </w:r>
      <w:r>
        <w:t>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5386"/>
        <w:gridCol w:w="1906"/>
      </w:tblGrid>
      <w:tr w:rsidR="002E3D3B">
        <w:trPr>
          <w:trHeight w:hRule="exact" w:val="322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3B" w:rsidRDefault="00A67E58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"/>
              </w:rPr>
              <w:t>Устав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3D3B" w:rsidRDefault="00A67E58" w:rsidP="001534F5">
            <w:pPr>
              <w:pStyle w:val="21"/>
              <w:framePr w:w="9480" w:wrap="notBeside" w:vAnchor="text" w:hAnchor="text" w:xAlign="center" w:y="1"/>
              <w:shd w:val="clear" w:color="auto" w:fill="auto"/>
              <w:tabs>
                <w:tab w:val="left" w:pos="1973"/>
                <w:tab w:val="left" w:pos="4522"/>
              </w:tabs>
              <w:spacing w:after="0" w:line="266" w:lineRule="exact"/>
              <w:jc w:val="both"/>
            </w:pPr>
            <w:r>
              <w:rPr>
                <w:rStyle w:val="24"/>
              </w:rPr>
              <w:t>Утвержден</w:t>
            </w:r>
            <w:r>
              <w:rPr>
                <w:rStyle w:val="24"/>
              </w:rPr>
              <w:tab/>
            </w:r>
            <w:r>
              <w:rPr>
                <w:rStyle w:val="24"/>
              </w:rPr>
              <w:tab/>
              <w:t>Глав</w:t>
            </w:r>
            <w:r w:rsidR="001534F5">
              <w:rPr>
                <w:rStyle w:val="24"/>
              </w:rPr>
              <w:t>ой ад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3D3B" w:rsidRDefault="002E3D3B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</w:pPr>
          </w:p>
        </w:tc>
      </w:tr>
      <w:tr w:rsidR="002E3D3B">
        <w:trPr>
          <w:trHeight w:hRule="exact" w:val="686"/>
          <w:jc w:val="center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2E3D3B" w:rsidRDefault="002E3D3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2E3D3B" w:rsidRDefault="001534F5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4"/>
              </w:rPr>
              <w:t xml:space="preserve">администрации </w:t>
            </w:r>
            <w:r w:rsidR="00D072E1">
              <w:rPr>
                <w:rStyle w:val="24"/>
              </w:rPr>
              <w:t xml:space="preserve">Грозненского </w:t>
            </w:r>
            <w:r w:rsidR="00A67E58">
              <w:rPr>
                <w:rStyle w:val="24"/>
              </w:rPr>
              <w:t xml:space="preserve"> муниципального района</w:t>
            </w:r>
            <w:r w:rsidR="00D072E1">
              <w:rPr>
                <w:rStyle w:val="24"/>
              </w:rPr>
              <w:t xml:space="preserve"> ЧР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3B" w:rsidRDefault="001534F5" w:rsidP="001534F5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4"/>
              </w:rPr>
              <w:t>1</w:t>
            </w:r>
            <w:r w:rsidR="00A67E58">
              <w:rPr>
                <w:rStyle w:val="24"/>
              </w:rPr>
              <w:t>5.0</w:t>
            </w:r>
            <w:r>
              <w:rPr>
                <w:rStyle w:val="24"/>
              </w:rPr>
              <w:t>3</w:t>
            </w:r>
            <w:r w:rsidR="00A67E58">
              <w:rPr>
                <w:rStyle w:val="24"/>
              </w:rPr>
              <w:t>.201</w:t>
            </w:r>
            <w:r>
              <w:rPr>
                <w:rStyle w:val="24"/>
              </w:rPr>
              <w:t>6</w:t>
            </w:r>
            <w:r w:rsidR="00A67E58">
              <w:rPr>
                <w:rStyle w:val="24"/>
              </w:rPr>
              <w:t xml:space="preserve"> г.</w:t>
            </w:r>
          </w:p>
        </w:tc>
      </w:tr>
      <w:tr w:rsidR="002E3D3B">
        <w:trPr>
          <w:trHeight w:hRule="exact" w:val="341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3B" w:rsidRDefault="00A67E58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"/>
              </w:rPr>
              <w:t>Свидетельство 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3D3B" w:rsidRDefault="00A67E58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4"/>
              </w:rPr>
              <w:t>Свидетельство о внесении записи в единый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3B" w:rsidRDefault="001534F5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4"/>
              </w:rPr>
              <w:t>серия - 2</w:t>
            </w:r>
            <w:r w:rsidR="00A67E58">
              <w:rPr>
                <w:rStyle w:val="24"/>
              </w:rPr>
              <w:t>0</w:t>
            </w:r>
          </w:p>
        </w:tc>
      </w:tr>
      <w:tr w:rsidR="002E3D3B">
        <w:trPr>
          <w:trHeight w:hRule="exact" w:val="667"/>
          <w:jc w:val="center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2E3D3B" w:rsidRDefault="00A67E58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"/>
              </w:rPr>
              <w:t>государственной</w:t>
            </w:r>
          </w:p>
          <w:p w:rsidR="002E3D3B" w:rsidRDefault="00A67E58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"/>
              </w:rPr>
              <w:t>регистрации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2E3D3B" w:rsidRDefault="00A67E58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4"/>
              </w:rPr>
              <w:t>государственный реестр юридических лиц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D3B" w:rsidRDefault="00A67E58" w:rsidP="001534F5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4"/>
              </w:rPr>
              <w:t>№00</w:t>
            </w:r>
            <w:r w:rsidR="001534F5">
              <w:rPr>
                <w:rStyle w:val="24"/>
              </w:rPr>
              <w:t>127096</w:t>
            </w:r>
            <w:r>
              <w:rPr>
                <w:rStyle w:val="24"/>
              </w:rPr>
              <w:t>1</w:t>
            </w:r>
          </w:p>
        </w:tc>
      </w:tr>
      <w:tr w:rsidR="002E3D3B">
        <w:trPr>
          <w:trHeight w:hRule="exact" w:val="672"/>
          <w:jc w:val="center"/>
        </w:trPr>
        <w:tc>
          <w:tcPr>
            <w:tcW w:w="2189" w:type="dxa"/>
            <w:tcBorders>
              <w:left w:val="single" w:sz="4" w:space="0" w:color="auto"/>
            </w:tcBorders>
            <w:shd w:val="clear" w:color="auto" w:fill="FFFFFF"/>
          </w:tcPr>
          <w:p w:rsidR="002E3D3B" w:rsidRDefault="002E3D3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FFFFFF"/>
          </w:tcPr>
          <w:p w:rsidR="002E3D3B" w:rsidRDefault="002E3D3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3D3B" w:rsidRDefault="001534F5" w:rsidP="001534F5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4"/>
              </w:rPr>
              <w:t>18.10</w:t>
            </w:r>
            <w:r w:rsidR="00A67E58">
              <w:rPr>
                <w:rStyle w:val="24"/>
              </w:rPr>
              <w:t>.20</w:t>
            </w:r>
            <w:r>
              <w:rPr>
                <w:rStyle w:val="24"/>
              </w:rPr>
              <w:t>1</w:t>
            </w:r>
            <w:r w:rsidR="00A67E58">
              <w:rPr>
                <w:rStyle w:val="24"/>
              </w:rPr>
              <w:t>2 г.</w:t>
            </w:r>
          </w:p>
        </w:tc>
      </w:tr>
      <w:tr w:rsidR="002E3D3B">
        <w:trPr>
          <w:trHeight w:hRule="exact" w:val="1166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3B" w:rsidRDefault="00A67E58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2"/>
              </w:rPr>
              <w:t>Лицензия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D3B" w:rsidRDefault="001534F5" w:rsidP="001534F5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4"/>
              </w:rPr>
              <w:t>Регистрационный № 1987</w:t>
            </w:r>
            <w:r w:rsidR="00A67E58">
              <w:rPr>
                <w:rStyle w:val="24"/>
              </w:rPr>
              <w:t xml:space="preserve"> от </w:t>
            </w:r>
            <w:r>
              <w:rPr>
                <w:rStyle w:val="24"/>
              </w:rPr>
              <w:t>11.06</w:t>
            </w:r>
            <w:r w:rsidR="00A67E58">
              <w:rPr>
                <w:rStyle w:val="24"/>
              </w:rPr>
              <w:t xml:space="preserve">.2015 года. Лицензия выдана Министерством образования </w:t>
            </w:r>
            <w:r>
              <w:rPr>
                <w:rStyle w:val="24"/>
              </w:rPr>
              <w:t>Чеченской Республики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3D3B" w:rsidRDefault="00A67E58">
            <w:pPr>
              <w:pStyle w:val="21"/>
              <w:framePr w:w="9480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4"/>
              </w:rPr>
              <w:t>бессрочная</w:t>
            </w:r>
          </w:p>
        </w:tc>
      </w:tr>
    </w:tbl>
    <w:p w:rsidR="002E3D3B" w:rsidRDefault="002E3D3B">
      <w:pPr>
        <w:framePr w:w="9480" w:wrap="notBeside" w:vAnchor="text" w:hAnchor="text" w:xAlign="center" w:y="1"/>
        <w:rPr>
          <w:sz w:val="2"/>
          <w:szCs w:val="2"/>
        </w:rPr>
      </w:pPr>
    </w:p>
    <w:p w:rsidR="002E3D3B" w:rsidRDefault="002E3D3B">
      <w:pPr>
        <w:rPr>
          <w:sz w:val="2"/>
          <w:szCs w:val="2"/>
        </w:rPr>
      </w:pPr>
    </w:p>
    <w:p w:rsidR="002E3D3B" w:rsidRDefault="00A67E58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449"/>
        </w:tabs>
        <w:spacing w:before="250" w:after="294" w:line="266" w:lineRule="exact"/>
        <w:ind w:firstLine="740"/>
      </w:pPr>
      <w:bookmarkStart w:id="2" w:name="bookmark2"/>
      <w:r>
        <w:t>Оценка системы управления организации.</w:t>
      </w:r>
      <w:bookmarkEnd w:id="2"/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 xml:space="preserve">Управление в </w:t>
      </w:r>
      <w:r w:rsidR="005C2F5D">
        <w:t>МБОУ ДО «Детско-юношеский центр Грозненского муниципального района»</w:t>
      </w:r>
      <w:r>
        <w:t xml:space="preserve"> рассматривается как особая деятельность, в которой все субъекты посредством планирования, организации, руководства и контроля обеспечивают организованность образовательного процесса. В основу системы управления положены принципы законности, </w:t>
      </w:r>
      <w:r>
        <w:lastRenderedPageBreak/>
        <w:t>демократичности, открытости, приоритета общечеловеческих ценностей, охраны жизни и здоровья человека, свободного развития личности, информационной открытости системы образования и учета общественного мнения.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Формами самоуправления являются:</w:t>
      </w:r>
    </w:p>
    <w:p w:rsidR="002E3D3B" w:rsidRDefault="00A67E58">
      <w:pPr>
        <w:pStyle w:val="21"/>
        <w:numPr>
          <w:ilvl w:val="0"/>
          <w:numId w:val="4"/>
        </w:numPr>
        <w:shd w:val="clear" w:color="auto" w:fill="auto"/>
        <w:tabs>
          <w:tab w:val="left" w:pos="1449"/>
        </w:tabs>
        <w:spacing w:after="0" w:line="293" w:lineRule="exact"/>
        <w:ind w:firstLine="740"/>
        <w:jc w:val="both"/>
      </w:pPr>
      <w:r>
        <w:t xml:space="preserve">Общее собрание </w:t>
      </w:r>
      <w:r w:rsidR="005C2F5D">
        <w:t>МБОУ ДО «Детско-юношеский центр Грозненского муниципального района»</w:t>
      </w:r>
    </w:p>
    <w:p w:rsidR="002E3D3B" w:rsidRDefault="00A67E58">
      <w:pPr>
        <w:pStyle w:val="21"/>
        <w:numPr>
          <w:ilvl w:val="0"/>
          <w:numId w:val="4"/>
        </w:numPr>
        <w:shd w:val="clear" w:color="auto" w:fill="auto"/>
        <w:tabs>
          <w:tab w:val="left" w:pos="1449"/>
        </w:tabs>
        <w:spacing w:after="0" w:line="293" w:lineRule="exact"/>
        <w:ind w:firstLine="740"/>
        <w:jc w:val="both"/>
      </w:pPr>
      <w:r>
        <w:t>Собрание трудового коллектива</w:t>
      </w:r>
    </w:p>
    <w:p w:rsidR="002E3D3B" w:rsidRDefault="00A67E58">
      <w:pPr>
        <w:pStyle w:val="21"/>
        <w:numPr>
          <w:ilvl w:val="0"/>
          <w:numId w:val="4"/>
        </w:numPr>
        <w:shd w:val="clear" w:color="auto" w:fill="auto"/>
        <w:tabs>
          <w:tab w:val="left" w:pos="1449"/>
        </w:tabs>
        <w:spacing w:after="0" w:line="293" w:lineRule="exact"/>
        <w:ind w:firstLine="740"/>
        <w:jc w:val="both"/>
      </w:pPr>
      <w:r>
        <w:t>Педагогический совет</w:t>
      </w:r>
    </w:p>
    <w:p w:rsidR="002E3D3B" w:rsidRDefault="00A67E58">
      <w:pPr>
        <w:pStyle w:val="21"/>
        <w:numPr>
          <w:ilvl w:val="0"/>
          <w:numId w:val="4"/>
        </w:numPr>
        <w:shd w:val="clear" w:color="auto" w:fill="auto"/>
        <w:tabs>
          <w:tab w:val="left" w:pos="1449"/>
        </w:tabs>
        <w:spacing w:after="0" w:line="293" w:lineRule="exact"/>
        <w:ind w:firstLine="740"/>
        <w:jc w:val="both"/>
      </w:pPr>
      <w:r>
        <w:t>Управляющий совет</w:t>
      </w:r>
    </w:p>
    <w:p w:rsidR="002E3D3B" w:rsidRDefault="00A67E58">
      <w:pPr>
        <w:pStyle w:val="21"/>
        <w:numPr>
          <w:ilvl w:val="0"/>
          <w:numId w:val="4"/>
        </w:numPr>
        <w:shd w:val="clear" w:color="auto" w:fill="auto"/>
        <w:tabs>
          <w:tab w:val="left" w:pos="1449"/>
        </w:tabs>
        <w:spacing w:after="0" w:line="293" w:lineRule="exact"/>
        <w:ind w:firstLine="740"/>
        <w:jc w:val="both"/>
      </w:pPr>
      <w:r>
        <w:t>Совет родителей</w:t>
      </w:r>
    </w:p>
    <w:p w:rsidR="002E3D3B" w:rsidRDefault="00A67E58">
      <w:pPr>
        <w:pStyle w:val="21"/>
        <w:numPr>
          <w:ilvl w:val="0"/>
          <w:numId w:val="4"/>
        </w:numPr>
        <w:shd w:val="clear" w:color="auto" w:fill="auto"/>
        <w:tabs>
          <w:tab w:val="left" w:pos="1524"/>
        </w:tabs>
        <w:spacing w:after="0"/>
        <w:ind w:firstLine="820"/>
      </w:pPr>
      <w:r>
        <w:t>Совет учащихся</w:t>
      </w:r>
    </w:p>
    <w:p w:rsidR="002E3D3B" w:rsidRDefault="00A67E58">
      <w:pPr>
        <w:pStyle w:val="21"/>
        <w:shd w:val="clear" w:color="auto" w:fill="auto"/>
        <w:spacing w:after="0"/>
        <w:ind w:firstLine="820"/>
      </w:pPr>
      <w:r>
        <w:t>Непосредственное руководство учреждением осуществляет директор.</w:t>
      </w:r>
    </w:p>
    <w:p w:rsidR="002E3D3B" w:rsidRDefault="00A67E58">
      <w:pPr>
        <w:pStyle w:val="21"/>
        <w:shd w:val="clear" w:color="auto" w:fill="auto"/>
        <w:spacing w:after="0"/>
        <w:ind w:firstLine="820"/>
      </w:pPr>
      <w:r>
        <w:t>Взаимоотношения между ними регулируются соответствующими положениями и локальными актами.</w:t>
      </w:r>
    </w:p>
    <w:p w:rsidR="002E3D3B" w:rsidRDefault="00A67E58">
      <w:pPr>
        <w:pStyle w:val="21"/>
        <w:shd w:val="clear" w:color="auto" w:fill="auto"/>
        <w:spacing w:after="0"/>
        <w:ind w:firstLine="820"/>
      </w:pPr>
      <w:r>
        <w:t>В учреждении созданы и осуществляют деятельность:</w:t>
      </w:r>
    </w:p>
    <w:p w:rsidR="002E3D3B" w:rsidRDefault="00A67E58">
      <w:pPr>
        <w:pStyle w:val="21"/>
        <w:numPr>
          <w:ilvl w:val="0"/>
          <w:numId w:val="4"/>
        </w:numPr>
        <w:shd w:val="clear" w:color="auto" w:fill="auto"/>
        <w:tabs>
          <w:tab w:val="left" w:pos="1524"/>
        </w:tabs>
        <w:spacing w:after="0"/>
        <w:ind w:firstLine="820"/>
      </w:pPr>
      <w:r>
        <w:t>Методический совет;</w:t>
      </w:r>
    </w:p>
    <w:p w:rsidR="002E3D3B" w:rsidRDefault="00A67E58">
      <w:pPr>
        <w:pStyle w:val="21"/>
        <w:numPr>
          <w:ilvl w:val="0"/>
          <w:numId w:val="4"/>
        </w:numPr>
        <w:shd w:val="clear" w:color="auto" w:fill="auto"/>
        <w:tabs>
          <w:tab w:val="left" w:pos="1524"/>
        </w:tabs>
        <w:spacing w:after="0"/>
        <w:ind w:firstLine="820"/>
      </w:pPr>
      <w:r>
        <w:t>Профсоюзный комитет.</w:t>
      </w:r>
    </w:p>
    <w:p w:rsidR="002E3D3B" w:rsidRDefault="00A67E58">
      <w:pPr>
        <w:pStyle w:val="21"/>
        <w:shd w:val="clear" w:color="auto" w:fill="auto"/>
        <w:spacing w:after="0"/>
        <w:ind w:firstLine="820"/>
      </w:pPr>
      <w:r>
        <w:t>Общие требования к работникам учреждения закреплены в Коллективном договоре, Правилах внутреннего трудового распорядка и иных локальных актах учреждения.</w:t>
      </w:r>
    </w:p>
    <w:p w:rsidR="002E3D3B" w:rsidRDefault="00A67E58">
      <w:pPr>
        <w:pStyle w:val="21"/>
        <w:shd w:val="clear" w:color="auto" w:fill="auto"/>
        <w:spacing w:after="331"/>
        <w:ind w:firstLine="820"/>
      </w:pPr>
      <w:r>
        <w:t>Органы управления Учреждения работают в соответствии с их полномочиями, согласно Уставу Учреждения и локальным актам.</w:t>
      </w:r>
    </w:p>
    <w:p w:rsidR="002E3D3B" w:rsidRDefault="002E3D3B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5C2F5D" w:rsidRDefault="005C2F5D">
      <w:pPr>
        <w:rPr>
          <w:sz w:val="2"/>
          <w:szCs w:val="2"/>
        </w:rPr>
      </w:pPr>
    </w:p>
    <w:p w:rsidR="002E3D3B" w:rsidRDefault="00A67E58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883"/>
        </w:tabs>
        <w:spacing w:line="266" w:lineRule="exact"/>
        <w:ind w:left="400" w:firstLine="0"/>
        <w:jc w:val="left"/>
      </w:pPr>
      <w:bookmarkStart w:id="3" w:name="bookmark5"/>
      <w:r>
        <w:t>Образовательная деятельность.</w:t>
      </w:r>
      <w:bookmarkEnd w:id="3"/>
    </w:p>
    <w:p w:rsidR="002E3D3B" w:rsidRDefault="00A67E58">
      <w:pPr>
        <w:pStyle w:val="33"/>
        <w:keepNext/>
        <w:keepLines/>
        <w:shd w:val="clear" w:color="auto" w:fill="auto"/>
        <w:spacing w:after="194" w:line="266" w:lineRule="exact"/>
        <w:ind w:left="180" w:firstLine="0"/>
        <w:jc w:val="left"/>
      </w:pPr>
      <w:bookmarkStart w:id="4" w:name="bookmark6"/>
      <w:r>
        <w:t>3.1.Организация образовательного процесса.</w:t>
      </w:r>
      <w:bookmarkEnd w:id="4"/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Организация образовательного процесса в ДЮЦ строится на основе учебного плана, календарного учебного графика, разрабатываемого учреждением самостоятельно на основании образовательной программы.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Обучение и воспитание в ДЮЦ ведется на русском языке.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Учебный год начинается 01 сентября.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В ДЮЦ занимаются дети в возрасте до восемнадцати лет.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Основной набор детей на обучение осуществлялся с 06 июня по 31 августа. Дополнительный набор может проводиться в течение всего года при наличии вакантных мест.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Деятельность детей в ДЮЦ осуществляется в одновозрастных и разновозрастных объединениях по интересам (клуб, группа, секция, кружок и другие).</w:t>
      </w:r>
      <w:r w:rsidR="005C2F5D">
        <w:t xml:space="preserve"> </w:t>
      </w:r>
      <w:r>
        <w:t>Наполняемость групп определяется спецификой и направленностью деятельности объединения, требованиями СанПиН и составляет от 8 до 24 человек. Численный состав объединения дополнительного образования может быть уменьшен при включении в него учащихся с ограниченными возможностями здоровья, детей-инвалидов и инвалидов.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 xml:space="preserve">В процессе обучения применяются различные формы и методы обучения и воспитания, соответствующие уровню развития учащихся, их </w:t>
      </w:r>
      <w:r>
        <w:lastRenderedPageBreak/>
        <w:t>возможностям и способностям, учитываются индивидуальные особенности детей и подростков, что позволяет педагогам сохранять стабильность контингента учащихся до конца учебного года.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Занятия в объединениях проходят в соответствии с учебным расписанием по дополнительным общеразвивающим программам в соответствии с календарным учебным графиком.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Учебное расписание работы объединений соответствует требованиям СанПиН к учреждениям дополнительного образования детей.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 xml:space="preserve">ДЮЦ работает в режиме </w:t>
      </w:r>
      <w:r w:rsidR="005C2F5D">
        <w:t>5</w:t>
      </w:r>
      <w:r>
        <w:t>-дневной рабочей недели. Объединения работают в первой и второй половине дня с учетом школьного расписания. Основная нагрузка приходится на вторую половину дня и вечернее время.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Расписание занятий в объединениях составляется для создания наиболее благоприятного режима труда и отдыха детей администрацией ДЮЦ по представлению педагогических работников, с учетом пожеланий родителей (законных представителей), возрастных особенностей детей и установленных санитарно-гигиенических норм и утверждается директором.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Занятия в объединениях проводятся в период с 0</w:t>
      </w:r>
      <w:r w:rsidR="005C2F5D">
        <w:t>9</w:t>
      </w:r>
      <w:r>
        <w:t xml:space="preserve">.00 до </w:t>
      </w:r>
      <w:r w:rsidR="005C2F5D">
        <w:t>17</w:t>
      </w:r>
      <w:r>
        <w:t>.00.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Количество учебных часов в неделю распределяется:</w:t>
      </w:r>
    </w:p>
    <w:p w:rsidR="002E3D3B" w:rsidRDefault="00A67E58">
      <w:pPr>
        <w:pStyle w:val="21"/>
        <w:numPr>
          <w:ilvl w:val="0"/>
          <w:numId w:val="5"/>
        </w:numPr>
        <w:shd w:val="clear" w:color="auto" w:fill="auto"/>
        <w:tabs>
          <w:tab w:val="left" w:pos="1076"/>
        </w:tabs>
        <w:spacing w:after="0"/>
        <w:ind w:firstLine="740"/>
        <w:jc w:val="both"/>
      </w:pPr>
      <w:r>
        <w:t>один год обучения: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975"/>
        </w:tabs>
        <w:spacing w:after="0"/>
        <w:ind w:firstLine="740"/>
        <w:jc w:val="both"/>
      </w:pPr>
      <w:r>
        <w:t>для дошкольников - 2 часа в неделю;</w:t>
      </w:r>
    </w:p>
    <w:p w:rsidR="0057139D" w:rsidRDefault="00A67E58" w:rsidP="0057139D">
      <w:pPr>
        <w:pStyle w:val="21"/>
        <w:numPr>
          <w:ilvl w:val="0"/>
          <w:numId w:val="2"/>
        </w:numPr>
        <w:shd w:val="clear" w:color="auto" w:fill="auto"/>
        <w:tabs>
          <w:tab w:val="left" w:pos="941"/>
        </w:tabs>
        <w:spacing w:after="0"/>
        <w:ind w:firstLine="740"/>
        <w:jc w:val="both"/>
      </w:pPr>
      <w:r>
        <w:t>для ш</w:t>
      </w:r>
      <w:r w:rsidR="00196875">
        <w:t>кольников - 3</w:t>
      </w:r>
      <w:r w:rsidR="0057139D">
        <w:t xml:space="preserve"> часа в неделю.</w:t>
      </w:r>
    </w:p>
    <w:p w:rsidR="002E3D3B" w:rsidRDefault="00A67E58" w:rsidP="0057139D">
      <w:pPr>
        <w:pStyle w:val="21"/>
        <w:shd w:val="clear" w:color="auto" w:fill="auto"/>
        <w:tabs>
          <w:tab w:val="left" w:pos="941"/>
        </w:tabs>
        <w:spacing w:after="0"/>
        <w:ind w:left="740"/>
        <w:jc w:val="both"/>
      </w:pPr>
      <w:r>
        <w:t>Продолжительность академического часа для дошкольников - 30 минут, для школьников - 45 минут; перерыв между каждым учебным часом - 1</w:t>
      </w:r>
      <w:r w:rsidR="005C2F5D">
        <w:t>0</w:t>
      </w:r>
      <w:r>
        <w:t xml:space="preserve"> минут.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В период школьных каникул образовательный процесс может осуществляться в форме конференций, экскурсий, игр, конкурсов, турниров, викторин, спектаклей. В летний период реализуются краткосрочные дополнительные общеразвивающие программы.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Количество ежегодно открываемых объединений в ДЮЦ определяется Учредителем в зависимости от числа поданных заявлений и условий, созданных для осуществления образовательного процесса, с учетом санитарных норм и контрольных нормативов.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>В 201</w:t>
      </w:r>
      <w:r w:rsidR="00196875">
        <w:t>9</w:t>
      </w:r>
      <w:r>
        <w:t>-20</w:t>
      </w:r>
      <w:r w:rsidR="00196875">
        <w:t>20</w:t>
      </w:r>
      <w:r>
        <w:t xml:space="preserve"> учебном году в </w:t>
      </w:r>
      <w:r w:rsidR="005C2F5D">
        <w:t xml:space="preserve">ДЮЦ </w:t>
      </w:r>
      <w:r>
        <w:t xml:space="preserve">работают </w:t>
      </w:r>
      <w:r w:rsidR="00196875">
        <w:t>94</w:t>
      </w:r>
      <w:r w:rsidR="005C2F5D">
        <w:t xml:space="preserve"> групп</w:t>
      </w:r>
      <w:r w:rsidR="00196875">
        <w:t>ы</w:t>
      </w:r>
      <w:r>
        <w:t>,</w:t>
      </w:r>
    </w:p>
    <w:p w:rsidR="002E3D3B" w:rsidRDefault="00A67E58">
      <w:pPr>
        <w:pStyle w:val="21"/>
        <w:shd w:val="clear" w:color="auto" w:fill="auto"/>
        <w:spacing w:after="0"/>
      </w:pPr>
      <w:r>
        <w:t>из них: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 xml:space="preserve">на базе ДЮЦ - </w:t>
      </w:r>
      <w:r w:rsidR="005C2F5D">
        <w:t>90</w:t>
      </w:r>
      <w:r>
        <w:rPr>
          <w:rStyle w:val="211"/>
        </w:rPr>
        <w:t xml:space="preserve"> групп </w:t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t xml:space="preserve">на базе </w:t>
      </w:r>
      <w:r w:rsidR="0057139D">
        <w:t>С</w:t>
      </w:r>
      <w:r>
        <w:rPr>
          <w:rStyle w:val="211"/>
        </w:rPr>
        <w:t>О</w:t>
      </w:r>
      <w:r w:rsidR="0057139D">
        <w:rPr>
          <w:rStyle w:val="211"/>
        </w:rPr>
        <w:t>Ш</w:t>
      </w:r>
      <w:r>
        <w:rPr>
          <w:rStyle w:val="211"/>
        </w:rPr>
        <w:t xml:space="preserve"> </w:t>
      </w:r>
      <w:r>
        <w:t>района -</w:t>
      </w:r>
      <w:r w:rsidR="00196875">
        <w:t>2</w:t>
      </w:r>
      <w:r w:rsidR="005C2F5D">
        <w:rPr>
          <w:rStyle w:val="211"/>
        </w:rPr>
        <w:t>0</w:t>
      </w:r>
      <w:r>
        <w:rPr>
          <w:rStyle w:val="211"/>
        </w:rPr>
        <w:t xml:space="preserve"> групп.</w:t>
      </w:r>
      <w:r>
        <w:br w:type="page"/>
      </w:r>
    </w:p>
    <w:p w:rsidR="002E3D3B" w:rsidRDefault="00A67E58">
      <w:pPr>
        <w:pStyle w:val="21"/>
        <w:shd w:val="clear" w:color="auto" w:fill="auto"/>
        <w:spacing w:after="0"/>
        <w:ind w:firstLine="740"/>
        <w:jc w:val="both"/>
      </w:pPr>
      <w:r>
        <w:lastRenderedPageBreak/>
        <w:t>В 201</w:t>
      </w:r>
      <w:r w:rsidR="00196875">
        <w:t>9</w:t>
      </w:r>
      <w:r>
        <w:t>-20</w:t>
      </w:r>
      <w:r w:rsidR="00196875">
        <w:t>20</w:t>
      </w:r>
      <w:r>
        <w:t xml:space="preserve"> учебном году объединения центра работают на базе ДЮЦ и в </w:t>
      </w:r>
      <w:r w:rsidR="00196875">
        <w:t>6</w:t>
      </w:r>
      <w:r w:rsidR="0057139D">
        <w:t xml:space="preserve"> СОШ Грозненского муниципального района. </w:t>
      </w:r>
      <w:r>
        <w:t xml:space="preserve"> </w:t>
      </w:r>
    </w:p>
    <w:p w:rsidR="002E3D3B" w:rsidRDefault="00A67E58">
      <w:pPr>
        <w:pStyle w:val="21"/>
        <w:shd w:val="clear" w:color="auto" w:fill="auto"/>
        <w:tabs>
          <w:tab w:val="left" w:pos="3974"/>
        </w:tabs>
        <w:spacing w:after="0"/>
        <w:ind w:left="740"/>
      </w:pPr>
      <w:r>
        <w:t>Образовательная деятельность ведется по следующим нап</w:t>
      </w:r>
      <w:r w:rsidR="0057139D">
        <w:t>равленностям: художественная</w:t>
      </w:r>
      <w:r w:rsidR="0057139D">
        <w:tab/>
        <w:t>- 3 кружка</w:t>
      </w:r>
      <w:r>
        <w:t>,</w:t>
      </w:r>
    </w:p>
    <w:p w:rsidR="002E3D3B" w:rsidRDefault="0057139D">
      <w:pPr>
        <w:pStyle w:val="21"/>
        <w:shd w:val="clear" w:color="auto" w:fill="auto"/>
        <w:tabs>
          <w:tab w:val="left" w:pos="3974"/>
        </w:tabs>
        <w:spacing w:after="0"/>
        <w:ind w:firstLine="740"/>
        <w:jc w:val="both"/>
      </w:pPr>
      <w:r>
        <w:t>техническая  -              2 кружка</w:t>
      </w:r>
      <w:r w:rsidR="00A67E58">
        <w:t>,</w:t>
      </w:r>
    </w:p>
    <w:p w:rsidR="002E3D3B" w:rsidRDefault="00A67E58">
      <w:pPr>
        <w:pStyle w:val="21"/>
        <w:shd w:val="clear" w:color="auto" w:fill="auto"/>
        <w:tabs>
          <w:tab w:val="left" w:pos="3577"/>
        </w:tabs>
        <w:spacing w:after="0"/>
        <w:ind w:firstLine="740"/>
        <w:jc w:val="both"/>
      </w:pPr>
      <w:r>
        <w:t>естественнонаучная -</w:t>
      </w:r>
      <w:r w:rsidR="0057139D">
        <w:t xml:space="preserve">  </w:t>
      </w:r>
      <w:r>
        <w:t>2</w:t>
      </w:r>
      <w:r w:rsidR="0057139D">
        <w:t xml:space="preserve"> кружка</w:t>
      </w:r>
      <w:r>
        <w:t>,</w:t>
      </w:r>
    </w:p>
    <w:p w:rsidR="00196875" w:rsidRDefault="00A67E58" w:rsidP="00196875">
      <w:pPr>
        <w:pStyle w:val="21"/>
        <w:shd w:val="clear" w:color="auto" w:fill="auto"/>
        <w:tabs>
          <w:tab w:val="left" w:pos="3974"/>
        </w:tabs>
        <w:spacing w:after="0"/>
        <w:ind w:firstLine="740"/>
        <w:jc w:val="both"/>
      </w:pPr>
      <w:r>
        <w:t>социально-педагогическая -</w:t>
      </w:r>
      <w:r>
        <w:tab/>
      </w:r>
      <w:r w:rsidR="00196875">
        <w:t>6</w:t>
      </w:r>
      <w:r w:rsidR="0057139D">
        <w:t xml:space="preserve"> кружков</w:t>
      </w:r>
    </w:p>
    <w:p w:rsidR="002E3D3B" w:rsidRDefault="00196875" w:rsidP="00196875">
      <w:pPr>
        <w:pStyle w:val="21"/>
        <w:shd w:val="clear" w:color="auto" w:fill="auto"/>
        <w:tabs>
          <w:tab w:val="left" w:pos="3974"/>
        </w:tabs>
        <w:spacing w:after="0"/>
        <w:ind w:firstLine="740"/>
        <w:jc w:val="both"/>
      </w:pPr>
      <w:r>
        <w:t>физкультурно-спортивная – 2 кружка</w:t>
      </w:r>
    </w:p>
    <w:p w:rsidR="002E3D3B" w:rsidRDefault="002E3D3B">
      <w:pPr>
        <w:pStyle w:val="40"/>
        <w:shd w:val="clear" w:color="auto" w:fill="auto"/>
        <w:ind w:left="540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2146"/>
        <w:gridCol w:w="1454"/>
      </w:tblGrid>
      <w:tr w:rsidR="0057139D" w:rsidTr="0057139D">
        <w:trPr>
          <w:trHeight w:hRule="exact" w:val="235"/>
        </w:trPr>
        <w:tc>
          <w:tcPr>
            <w:tcW w:w="2102" w:type="dxa"/>
            <w:shd w:val="clear" w:color="auto" w:fill="FFFFFF"/>
            <w:vAlign w:val="bottom"/>
          </w:tcPr>
          <w:p w:rsidR="0057139D" w:rsidRDefault="0057139D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spacing w:after="0" w:line="210" w:lineRule="exact"/>
              <w:jc w:val="both"/>
            </w:pPr>
            <w:r>
              <w:rPr>
                <w:rStyle w:val="295pt"/>
              </w:rPr>
              <w:t>2016 г.</w:t>
            </w:r>
          </w:p>
        </w:tc>
        <w:tc>
          <w:tcPr>
            <w:tcW w:w="2146" w:type="dxa"/>
            <w:shd w:val="clear" w:color="auto" w:fill="FFFFFF"/>
          </w:tcPr>
          <w:p w:rsidR="0057139D" w:rsidRDefault="0057139D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spacing w:after="0" w:line="210" w:lineRule="exact"/>
              <w:jc w:val="both"/>
            </w:pPr>
            <w:r>
              <w:t>1260 чел.</w:t>
            </w:r>
          </w:p>
        </w:tc>
        <w:tc>
          <w:tcPr>
            <w:tcW w:w="1454" w:type="dxa"/>
            <w:shd w:val="clear" w:color="auto" w:fill="FFFFFF"/>
          </w:tcPr>
          <w:p w:rsidR="0057139D" w:rsidRDefault="0057139D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spacing w:after="0" w:line="210" w:lineRule="exact"/>
            </w:pPr>
            <w:r>
              <w:t>10</w:t>
            </w:r>
          </w:p>
        </w:tc>
      </w:tr>
      <w:tr w:rsidR="0057139D" w:rsidTr="0057139D">
        <w:trPr>
          <w:trHeight w:hRule="exact" w:val="211"/>
        </w:trPr>
        <w:tc>
          <w:tcPr>
            <w:tcW w:w="2102" w:type="dxa"/>
            <w:shd w:val="clear" w:color="auto" w:fill="FFFFFF"/>
            <w:vAlign w:val="bottom"/>
          </w:tcPr>
          <w:p w:rsidR="0057139D" w:rsidRDefault="0057139D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tabs>
                <w:tab w:val="left" w:pos="2040"/>
              </w:tabs>
              <w:spacing w:after="0" w:line="210" w:lineRule="exact"/>
              <w:jc w:val="both"/>
            </w:pPr>
            <w:r>
              <w:rPr>
                <w:rStyle w:val="295pt"/>
              </w:rPr>
              <w:t>2017г.</w:t>
            </w:r>
            <w:r>
              <w:rPr>
                <w:rStyle w:val="295pt"/>
              </w:rPr>
              <w:tab/>
              <w:t>■</w:t>
            </w:r>
          </w:p>
        </w:tc>
        <w:tc>
          <w:tcPr>
            <w:tcW w:w="2146" w:type="dxa"/>
            <w:shd w:val="clear" w:color="auto" w:fill="FFFFFF"/>
          </w:tcPr>
          <w:p w:rsidR="0057139D" w:rsidRDefault="0057139D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spacing w:after="0" w:line="210" w:lineRule="exact"/>
            </w:pPr>
            <w:r>
              <w:t>1260 чел.</w:t>
            </w:r>
          </w:p>
        </w:tc>
        <w:tc>
          <w:tcPr>
            <w:tcW w:w="1454" w:type="dxa"/>
            <w:shd w:val="clear" w:color="auto" w:fill="FFFFFF"/>
          </w:tcPr>
          <w:p w:rsidR="0057139D" w:rsidRDefault="0057139D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spacing w:after="0" w:line="210" w:lineRule="exact"/>
            </w:pPr>
            <w:r>
              <w:t>12</w:t>
            </w:r>
          </w:p>
        </w:tc>
      </w:tr>
      <w:tr w:rsidR="0057139D" w:rsidTr="0057139D">
        <w:trPr>
          <w:trHeight w:hRule="exact" w:val="258"/>
        </w:trPr>
        <w:tc>
          <w:tcPr>
            <w:tcW w:w="2102" w:type="dxa"/>
            <w:shd w:val="clear" w:color="auto" w:fill="FFFFFF"/>
            <w:vAlign w:val="bottom"/>
          </w:tcPr>
          <w:p w:rsidR="0057139D" w:rsidRDefault="0057139D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spacing w:after="0" w:line="210" w:lineRule="exact"/>
              <w:jc w:val="both"/>
            </w:pPr>
            <w:r>
              <w:rPr>
                <w:rStyle w:val="295pt"/>
              </w:rPr>
              <w:t>2018 г.</w:t>
            </w:r>
          </w:p>
        </w:tc>
        <w:tc>
          <w:tcPr>
            <w:tcW w:w="2146" w:type="dxa"/>
            <w:shd w:val="clear" w:color="auto" w:fill="FFFFFF"/>
          </w:tcPr>
          <w:p w:rsidR="0057139D" w:rsidRDefault="0057139D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spacing w:after="0" w:line="210" w:lineRule="exact"/>
            </w:pPr>
            <w:r>
              <w:t>1380 чел.</w:t>
            </w:r>
          </w:p>
        </w:tc>
        <w:tc>
          <w:tcPr>
            <w:tcW w:w="1454" w:type="dxa"/>
            <w:shd w:val="clear" w:color="auto" w:fill="FFFFFF"/>
          </w:tcPr>
          <w:p w:rsidR="0057139D" w:rsidRDefault="0057139D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spacing w:after="0" w:line="210" w:lineRule="exact"/>
            </w:pPr>
            <w:r>
              <w:t>12</w:t>
            </w:r>
          </w:p>
        </w:tc>
      </w:tr>
      <w:tr w:rsidR="0057139D">
        <w:trPr>
          <w:trHeight w:hRule="exact" w:val="230"/>
        </w:trPr>
        <w:tc>
          <w:tcPr>
            <w:tcW w:w="2102" w:type="dxa"/>
            <w:shd w:val="clear" w:color="auto" w:fill="FFFFFF"/>
          </w:tcPr>
          <w:p w:rsidR="0057139D" w:rsidRDefault="00196875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spacing w:after="0" w:line="210" w:lineRule="exact"/>
            </w:pPr>
            <w:r>
              <w:t>2019</w:t>
            </w:r>
          </w:p>
        </w:tc>
        <w:tc>
          <w:tcPr>
            <w:tcW w:w="2146" w:type="dxa"/>
            <w:shd w:val="clear" w:color="auto" w:fill="FFFFFF"/>
          </w:tcPr>
          <w:p w:rsidR="0057139D" w:rsidRDefault="00196875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spacing w:after="0" w:line="210" w:lineRule="exact"/>
            </w:pPr>
            <w:r>
              <w:t>1380 чел.</w:t>
            </w:r>
          </w:p>
        </w:tc>
        <w:tc>
          <w:tcPr>
            <w:tcW w:w="1454" w:type="dxa"/>
            <w:shd w:val="clear" w:color="auto" w:fill="FFFFFF"/>
          </w:tcPr>
          <w:p w:rsidR="0057139D" w:rsidRDefault="00196875" w:rsidP="0057139D">
            <w:pPr>
              <w:pStyle w:val="21"/>
              <w:framePr w:w="5702" w:h="4344" w:hSpace="701" w:wrap="notBeside" w:vAnchor="text" w:hAnchor="text" w:x="707" w:y="222"/>
              <w:shd w:val="clear" w:color="auto" w:fill="auto"/>
              <w:spacing w:after="0" w:line="210" w:lineRule="exact"/>
            </w:pPr>
            <w:r>
              <w:t>15</w:t>
            </w:r>
          </w:p>
        </w:tc>
      </w:tr>
    </w:tbl>
    <w:p w:rsidR="002E3D3B" w:rsidRDefault="00A67E58">
      <w:pPr>
        <w:pStyle w:val="212"/>
        <w:framePr w:w="2222" w:h="269" w:hSpace="701" w:wrap="notBeside" w:vAnchor="text" w:hAnchor="text" w:x="702" w:y="-33"/>
        <w:shd w:val="clear" w:color="auto" w:fill="auto"/>
      </w:pPr>
      <w:r>
        <w:t>Численность учащихся:</w:t>
      </w:r>
    </w:p>
    <w:p w:rsidR="002E3D3B" w:rsidRDefault="00A67E58">
      <w:pPr>
        <w:rPr>
          <w:sz w:val="2"/>
          <w:szCs w:val="2"/>
        </w:rPr>
      </w:pPr>
      <w:r>
        <w:br w:type="page"/>
      </w:r>
    </w:p>
    <w:p w:rsidR="002E3D3B" w:rsidRDefault="00A67E58">
      <w:pPr>
        <w:pStyle w:val="21"/>
        <w:shd w:val="clear" w:color="auto" w:fill="auto"/>
        <w:spacing w:after="0"/>
        <w:ind w:firstLine="820"/>
        <w:jc w:val="both"/>
      </w:pPr>
      <w:r>
        <w:rPr>
          <w:rStyle w:val="211"/>
        </w:rPr>
        <w:lastRenderedPageBreak/>
        <w:t xml:space="preserve">Общее количество учащихся </w:t>
      </w:r>
      <w:r>
        <w:t>в 201</w:t>
      </w:r>
      <w:r w:rsidR="00196875">
        <w:t>9</w:t>
      </w:r>
      <w:r>
        <w:t>-20</w:t>
      </w:r>
      <w:r w:rsidR="00196875">
        <w:t>20</w:t>
      </w:r>
      <w:r>
        <w:t xml:space="preserve"> учебном году: </w:t>
      </w:r>
      <w:r w:rsidR="0057139D">
        <w:t>1</w:t>
      </w:r>
      <w:r>
        <w:t>38</w:t>
      </w:r>
      <w:r w:rsidR="0057139D">
        <w:t>0</w:t>
      </w:r>
      <w:r>
        <w:t xml:space="preserve"> человек. Из них занимаются: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1802"/>
        </w:tabs>
        <w:spacing w:after="0"/>
        <w:ind w:left="1540"/>
      </w:pPr>
      <w:r>
        <w:t>на базе ДЮЦ-</w:t>
      </w:r>
      <w:r w:rsidR="00D62C19">
        <w:t>1</w:t>
      </w:r>
      <w:r w:rsidR="00196875">
        <w:t>08</w:t>
      </w:r>
      <w:r w:rsidR="00D62C19">
        <w:t>0</w:t>
      </w:r>
      <w:r>
        <w:t xml:space="preserve"> человек </w:t>
      </w:r>
      <w:r w:rsidR="00196875">
        <w:t>;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1802"/>
        </w:tabs>
        <w:spacing w:after="0"/>
        <w:ind w:left="1540"/>
      </w:pPr>
      <w:r>
        <w:t xml:space="preserve">на базе </w:t>
      </w:r>
      <w:r w:rsidR="00D62C19">
        <w:t>С</w:t>
      </w:r>
      <w:r>
        <w:t>О</w:t>
      </w:r>
      <w:r w:rsidR="00D62C19">
        <w:t>Ш</w:t>
      </w:r>
      <w:r w:rsidR="00196875">
        <w:t xml:space="preserve"> района - 30</w:t>
      </w:r>
      <w:r w:rsidR="00D62C19">
        <w:t>0</w:t>
      </w:r>
      <w:r>
        <w:t xml:space="preserve"> человек.</w:t>
      </w:r>
    </w:p>
    <w:p w:rsidR="002E3D3B" w:rsidRDefault="00A67E58">
      <w:pPr>
        <w:pStyle w:val="21"/>
        <w:shd w:val="clear" w:color="auto" w:fill="auto"/>
        <w:spacing w:after="0"/>
        <w:ind w:firstLine="820"/>
        <w:jc w:val="both"/>
      </w:pPr>
      <w:r>
        <w:rPr>
          <w:rStyle w:val="211"/>
        </w:rPr>
        <w:t xml:space="preserve">Возрастной состав </w:t>
      </w:r>
      <w:r>
        <w:t>учащихся в объединениях ДЮЦ в 201</w:t>
      </w:r>
      <w:r w:rsidR="00196875">
        <w:t>9</w:t>
      </w:r>
      <w:r>
        <w:t>-20</w:t>
      </w:r>
      <w:r w:rsidR="00196875">
        <w:t>20</w:t>
      </w:r>
      <w:r>
        <w:t xml:space="preserve"> учебном году представлен следующим образом: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1082"/>
        </w:tabs>
        <w:spacing w:after="0"/>
        <w:ind w:firstLine="820"/>
        <w:jc w:val="both"/>
      </w:pPr>
      <w:r>
        <w:t xml:space="preserve">дошкольники - </w:t>
      </w:r>
      <w:r w:rsidR="00D62C19">
        <w:t>45</w:t>
      </w:r>
      <w:r>
        <w:t xml:space="preserve"> человек</w:t>
      </w:r>
      <w:r w:rsidR="00D62C19">
        <w:t xml:space="preserve"> </w:t>
      </w:r>
      <w:r>
        <w:t>(</w:t>
      </w:r>
      <w:r w:rsidR="00D62C19">
        <w:t>3</w:t>
      </w:r>
      <w:r>
        <w:t xml:space="preserve"> %)</w:t>
      </w:r>
    </w:p>
    <w:p w:rsidR="002E3D3B" w:rsidRDefault="00D62C19">
      <w:pPr>
        <w:pStyle w:val="21"/>
        <w:numPr>
          <w:ilvl w:val="0"/>
          <w:numId w:val="2"/>
        </w:numPr>
        <w:shd w:val="clear" w:color="auto" w:fill="auto"/>
        <w:tabs>
          <w:tab w:val="left" w:pos="1082"/>
        </w:tabs>
        <w:spacing w:after="0"/>
        <w:ind w:firstLine="820"/>
        <w:jc w:val="both"/>
      </w:pPr>
      <w:r>
        <w:t xml:space="preserve">младший школьный возраст - </w:t>
      </w:r>
      <w:r w:rsidR="00A67E58">
        <w:t>564 человек</w:t>
      </w:r>
      <w:r>
        <w:t>а</w:t>
      </w:r>
      <w:r w:rsidR="00A67E58">
        <w:t xml:space="preserve"> (</w:t>
      </w:r>
      <w:r>
        <w:t>41</w:t>
      </w:r>
      <w:r w:rsidR="00A67E58">
        <w:t xml:space="preserve"> % )</w:t>
      </w:r>
    </w:p>
    <w:p w:rsidR="002E3D3B" w:rsidRDefault="00A67E58">
      <w:pPr>
        <w:pStyle w:val="21"/>
        <w:numPr>
          <w:ilvl w:val="0"/>
          <w:numId w:val="2"/>
        </w:numPr>
        <w:shd w:val="clear" w:color="auto" w:fill="auto"/>
        <w:tabs>
          <w:tab w:val="left" w:pos="1082"/>
        </w:tabs>
        <w:spacing w:after="0"/>
        <w:ind w:firstLine="820"/>
        <w:jc w:val="both"/>
      </w:pPr>
      <w:r>
        <w:t>средний школьный возраст -</w:t>
      </w:r>
      <w:r w:rsidR="00D62C19">
        <w:t>709 человек (51</w:t>
      </w:r>
      <w:r>
        <w:t xml:space="preserve"> %)</w:t>
      </w:r>
    </w:p>
    <w:p w:rsidR="002E3D3B" w:rsidRDefault="00D62C19">
      <w:pPr>
        <w:pStyle w:val="21"/>
        <w:numPr>
          <w:ilvl w:val="0"/>
          <w:numId w:val="2"/>
        </w:numPr>
        <w:shd w:val="clear" w:color="auto" w:fill="auto"/>
        <w:tabs>
          <w:tab w:val="left" w:pos="1082"/>
        </w:tabs>
        <w:spacing w:after="306"/>
        <w:ind w:firstLine="820"/>
        <w:jc w:val="both"/>
      </w:pPr>
      <w:r>
        <w:t xml:space="preserve">старшеклассники - </w:t>
      </w:r>
      <w:r w:rsidR="00A67E58">
        <w:t>62человек</w:t>
      </w:r>
      <w:r>
        <w:t>а</w:t>
      </w:r>
      <w:r w:rsidR="00A67E58">
        <w:t xml:space="preserve"> (</w:t>
      </w:r>
      <w:r>
        <w:t>4</w:t>
      </w:r>
      <w:r w:rsidR="00A67E58">
        <w:t xml:space="preserve"> %).</w:t>
      </w:r>
    </w:p>
    <w:p w:rsidR="002E3D3B" w:rsidRDefault="002E3D3B">
      <w:pPr>
        <w:rPr>
          <w:sz w:val="2"/>
          <w:szCs w:val="2"/>
        </w:rPr>
      </w:pPr>
    </w:p>
    <w:p w:rsidR="002E3D3B" w:rsidRDefault="00A67E58">
      <w:pPr>
        <w:pStyle w:val="33"/>
        <w:keepNext/>
        <w:keepLines/>
        <w:shd w:val="clear" w:color="auto" w:fill="auto"/>
        <w:spacing w:line="269" w:lineRule="exact"/>
        <w:ind w:firstLine="820"/>
      </w:pPr>
      <w:bookmarkStart w:id="5" w:name="bookmark11"/>
      <w:r>
        <w:t>Состав учащихся по полу:</w:t>
      </w:r>
      <w:bookmarkEnd w:id="5"/>
    </w:p>
    <w:p w:rsidR="002E3D3B" w:rsidRDefault="00D70E57" w:rsidP="00D70E57">
      <w:pPr>
        <w:pStyle w:val="21"/>
        <w:shd w:val="clear" w:color="auto" w:fill="auto"/>
        <w:spacing w:after="0" w:line="269" w:lineRule="exact"/>
        <w:ind w:left="1540" w:right="3720"/>
      </w:pPr>
      <w:r>
        <w:t>мальчики - 545</w:t>
      </w:r>
      <w:r w:rsidR="00A67E58">
        <w:t xml:space="preserve"> (</w:t>
      </w:r>
      <w:r>
        <w:t>39%),</w:t>
      </w:r>
      <w:r w:rsidR="00A67E58">
        <w:t xml:space="preserve"> девочки - </w:t>
      </w:r>
      <w:r>
        <w:t>835</w:t>
      </w:r>
      <w:r w:rsidR="00A67E58">
        <w:t xml:space="preserve"> (</w:t>
      </w:r>
      <w:r>
        <w:t>61</w:t>
      </w:r>
      <w:r w:rsidR="00A67E58">
        <w:t>%)</w:t>
      </w:r>
    </w:p>
    <w:p w:rsidR="00871AC5" w:rsidRDefault="00871AC5" w:rsidP="00871AC5">
      <w:pPr>
        <w:pStyle w:val="33"/>
        <w:keepNext/>
        <w:keepLines/>
        <w:shd w:val="clear" w:color="auto" w:fill="auto"/>
        <w:ind w:firstLine="0"/>
      </w:pPr>
      <w:bookmarkStart w:id="6" w:name="bookmark12"/>
      <w:r>
        <w:t>Распределение учащихся по направленностям</w:t>
      </w:r>
      <w:bookmarkEnd w:id="6"/>
    </w:p>
    <w:p w:rsidR="00871AC5" w:rsidRDefault="00871AC5" w:rsidP="00871AC5">
      <w:pPr>
        <w:pStyle w:val="21"/>
        <w:shd w:val="clear" w:color="auto" w:fill="auto"/>
        <w:tabs>
          <w:tab w:val="left" w:pos="3445"/>
        </w:tabs>
        <w:spacing w:after="0"/>
        <w:jc w:val="both"/>
      </w:pPr>
      <w:r>
        <w:t>художественная</w:t>
      </w:r>
      <w:r>
        <w:tab/>
        <w:t>- 310 человек</w:t>
      </w:r>
    </w:p>
    <w:p w:rsidR="00871AC5" w:rsidRDefault="00871AC5" w:rsidP="00871AC5">
      <w:pPr>
        <w:pStyle w:val="21"/>
        <w:shd w:val="clear" w:color="auto" w:fill="auto"/>
        <w:tabs>
          <w:tab w:val="left" w:pos="2822"/>
        </w:tabs>
        <w:spacing w:after="0"/>
        <w:jc w:val="both"/>
      </w:pPr>
      <w:r>
        <w:t>естественнонаучная</w:t>
      </w:r>
      <w:r>
        <w:tab/>
        <w:t xml:space="preserve">           - 110 человек</w:t>
      </w:r>
    </w:p>
    <w:p w:rsidR="00871AC5" w:rsidRDefault="00871AC5" w:rsidP="00871AC5">
      <w:pPr>
        <w:pStyle w:val="21"/>
        <w:shd w:val="clear" w:color="auto" w:fill="auto"/>
        <w:tabs>
          <w:tab w:val="left" w:pos="3445"/>
        </w:tabs>
        <w:spacing w:after="0"/>
        <w:jc w:val="both"/>
      </w:pPr>
      <w:r>
        <w:t>техническая</w:t>
      </w:r>
      <w:r>
        <w:tab/>
        <w:t>- 150 человек</w:t>
      </w:r>
    </w:p>
    <w:p w:rsidR="00871AC5" w:rsidRDefault="00871AC5" w:rsidP="00871AC5">
      <w:pPr>
        <w:pStyle w:val="21"/>
        <w:shd w:val="clear" w:color="auto" w:fill="auto"/>
        <w:tabs>
          <w:tab w:val="left" w:pos="3445"/>
        </w:tabs>
        <w:spacing w:after="0"/>
        <w:jc w:val="both"/>
      </w:pPr>
      <w:r>
        <w:t xml:space="preserve">социально-педагогическая </w:t>
      </w:r>
      <w:r>
        <w:tab/>
        <w:t>- 570 человек</w:t>
      </w:r>
    </w:p>
    <w:p w:rsidR="00871AC5" w:rsidRDefault="00871AC5" w:rsidP="00871AC5">
      <w:pPr>
        <w:pStyle w:val="21"/>
        <w:shd w:val="clear" w:color="auto" w:fill="auto"/>
        <w:tabs>
          <w:tab w:val="left" w:pos="3445"/>
        </w:tabs>
        <w:spacing w:after="0"/>
        <w:jc w:val="both"/>
      </w:pPr>
      <w:r>
        <w:t>физкультурно-спортивная            - 240 человек</w:t>
      </w:r>
    </w:p>
    <w:p w:rsidR="00871AC5" w:rsidRDefault="00871AC5" w:rsidP="00871AC5">
      <w:pPr>
        <w:pStyle w:val="33"/>
        <w:keepNext/>
        <w:keepLines/>
        <w:numPr>
          <w:ilvl w:val="0"/>
          <w:numId w:val="7"/>
        </w:numPr>
        <w:shd w:val="clear" w:color="auto" w:fill="auto"/>
        <w:tabs>
          <w:tab w:val="left" w:pos="715"/>
        </w:tabs>
        <w:spacing w:line="547" w:lineRule="exact"/>
        <w:ind w:firstLine="0"/>
        <w:jc w:val="left"/>
      </w:pPr>
      <w:bookmarkStart w:id="7" w:name="bookmark13"/>
      <w:r>
        <w:t>Оценка качества кадрового обеспечения.</w:t>
      </w:r>
      <w:bookmarkEnd w:id="7"/>
    </w:p>
    <w:p w:rsidR="00871AC5" w:rsidRDefault="00871AC5" w:rsidP="00871AC5">
      <w:pPr>
        <w:pStyle w:val="21"/>
        <w:shd w:val="clear" w:color="auto" w:fill="auto"/>
        <w:spacing w:after="0" w:line="547" w:lineRule="exact"/>
      </w:pPr>
      <w:r>
        <w:t>В 2019-2020 учебном году в педагогическом составе ДЮЦ - 24 человека.</w:t>
      </w:r>
    </w:p>
    <w:p w:rsidR="00871AC5" w:rsidRDefault="00871AC5" w:rsidP="00871AC5">
      <w:pPr>
        <w:pStyle w:val="21"/>
        <w:shd w:val="clear" w:color="auto" w:fill="auto"/>
        <w:spacing w:after="0" w:line="547" w:lineRule="exact"/>
      </w:pPr>
      <w:r>
        <w:rPr>
          <w:rStyle w:val="211"/>
        </w:rPr>
        <w:t xml:space="preserve">Квалификационную категорию не </w:t>
      </w:r>
      <w:r>
        <w:t>имеют педагоги.</w:t>
      </w:r>
    </w:p>
    <w:p w:rsidR="00871AC5" w:rsidRDefault="00871AC5" w:rsidP="00871AC5">
      <w:pPr>
        <w:pStyle w:val="33"/>
        <w:keepNext/>
        <w:keepLines/>
        <w:shd w:val="clear" w:color="auto" w:fill="auto"/>
        <w:spacing w:after="177" w:line="266" w:lineRule="exact"/>
        <w:ind w:left="440" w:firstLine="0"/>
        <w:jc w:val="left"/>
      </w:pPr>
    </w:p>
    <w:p w:rsidR="00871AC5" w:rsidRDefault="00871AC5" w:rsidP="00871AC5">
      <w:pPr>
        <w:pStyle w:val="33"/>
        <w:keepNext/>
        <w:keepLines/>
        <w:shd w:val="clear" w:color="auto" w:fill="auto"/>
        <w:spacing w:after="274" w:line="266" w:lineRule="exact"/>
        <w:ind w:firstLine="820"/>
      </w:pPr>
      <w:bookmarkStart w:id="8" w:name="bookmark16"/>
      <w:r>
        <w:t>Образование педагогических работников:</w:t>
      </w:r>
      <w:bookmarkEnd w:id="8"/>
    </w:p>
    <w:p w:rsidR="00871AC5" w:rsidRDefault="00871AC5" w:rsidP="00871AC5">
      <w:pPr>
        <w:pStyle w:val="21"/>
        <w:shd w:val="clear" w:color="auto" w:fill="auto"/>
        <w:spacing w:after="0"/>
        <w:ind w:left="820" w:right="3500"/>
      </w:pPr>
      <w:r>
        <w:t>Высшее профессиональное образование - 13 человек (54 %); из них педагогическое - 12 человек (50%).</w:t>
      </w:r>
    </w:p>
    <w:p w:rsidR="00871AC5" w:rsidRDefault="00871AC5" w:rsidP="00871AC5">
      <w:pPr>
        <w:pStyle w:val="21"/>
        <w:shd w:val="clear" w:color="auto" w:fill="auto"/>
        <w:spacing w:after="0"/>
        <w:ind w:firstLine="820"/>
        <w:jc w:val="both"/>
      </w:pPr>
      <w:r>
        <w:t>Среднее профессиональное - 11 человек (46%).</w:t>
      </w:r>
    </w:p>
    <w:p w:rsidR="00871AC5" w:rsidRDefault="00871AC5" w:rsidP="00871AC5">
      <w:pPr>
        <w:pStyle w:val="21"/>
        <w:shd w:val="clear" w:color="auto" w:fill="auto"/>
        <w:spacing w:after="625"/>
        <w:ind w:left="1540"/>
      </w:pPr>
      <w:r>
        <w:t>из них педагогическое - 4 человека (16 %).</w:t>
      </w:r>
    </w:p>
    <w:p w:rsidR="00871AC5" w:rsidRDefault="00871AC5" w:rsidP="00871AC5">
      <w:pPr>
        <w:rPr>
          <w:sz w:val="2"/>
          <w:szCs w:val="2"/>
        </w:rPr>
      </w:pPr>
    </w:p>
    <w:p w:rsidR="00871AC5" w:rsidRDefault="00871AC5" w:rsidP="00871AC5">
      <w:pPr>
        <w:pStyle w:val="21"/>
        <w:shd w:val="clear" w:color="auto" w:fill="auto"/>
        <w:spacing w:after="0"/>
        <w:ind w:firstLine="820"/>
        <w:jc w:val="both"/>
      </w:pPr>
      <w:r>
        <w:rPr>
          <w:rStyle w:val="211"/>
        </w:rPr>
        <w:t xml:space="preserve">Педагогический стаж </w:t>
      </w:r>
      <w:r>
        <w:t>сотрудников распределяется следующим образом: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2522"/>
        </w:tabs>
        <w:spacing w:after="0"/>
        <w:ind w:left="2260"/>
      </w:pPr>
      <w:r>
        <w:t xml:space="preserve">менее 2-х лет - 6 человек (25 </w:t>
      </w:r>
      <w:r>
        <w:rPr>
          <w:rStyle w:val="26pt2"/>
        </w:rPr>
        <w:t>%)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2522"/>
        </w:tabs>
        <w:spacing w:after="0"/>
        <w:ind w:left="2260"/>
      </w:pPr>
      <w:r>
        <w:t>от 2-х до 5 лет - 4 человека (16%)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2522"/>
        </w:tabs>
        <w:spacing w:after="0"/>
        <w:ind w:left="2260"/>
      </w:pPr>
      <w:r>
        <w:t>от 5 лет до 10 лет - 8 человек (33 %)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2522"/>
        </w:tabs>
        <w:spacing w:after="0"/>
        <w:ind w:left="2260"/>
      </w:pPr>
      <w:r>
        <w:t>от 10 лет до 20 лет - 6 человек (25%)</w:t>
      </w:r>
    </w:p>
    <w:p w:rsidR="00871AC5" w:rsidRDefault="00871AC5" w:rsidP="00871AC5">
      <w:pPr>
        <w:pStyle w:val="21"/>
        <w:shd w:val="clear" w:color="auto" w:fill="auto"/>
        <w:tabs>
          <w:tab w:val="left" w:pos="2522"/>
        </w:tabs>
        <w:spacing w:after="0"/>
        <w:ind w:left="2260"/>
      </w:pPr>
    </w:p>
    <w:p w:rsidR="00871AC5" w:rsidRDefault="00871AC5" w:rsidP="00871AC5">
      <w:pPr>
        <w:pStyle w:val="21"/>
        <w:shd w:val="clear" w:color="auto" w:fill="auto"/>
        <w:spacing w:before="309"/>
        <w:ind w:left="300" w:firstLine="700"/>
        <w:jc w:val="both"/>
      </w:pPr>
      <w:r>
        <w:t>Анализируя педагогический стаж работников МБУ ДО «ДЮЦ Грозненского муниципального района» можно сделать вывод об активизации в учреждении работы по привлечению молодых кадров, что дает положительную динамику формирования кадрового состава.</w:t>
      </w:r>
    </w:p>
    <w:p w:rsidR="00871AC5" w:rsidRDefault="00871AC5" w:rsidP="00871AC5">
      <w:pPr>
        <w:pStyle w:val="21"/>
        <w:shd w:val="clear" w:color="auto" w:fill="auto"/>
        <w:spacing w:after="0"/>
        <w:ind w:left="300" w:firstLine="700"/>
        <w:jc w:val="both"/>
      </w:pPr>
      <w:r>
        <w:t>В педагогическом коллективе:</w:t>
      </w:r>
    </w:p>
    <w:p w:rsidR="00871AC5" w:rsidRDefault="00871AC5" w:rsidP="00871AC5">
      <w:pPr>
        <w:pStyle w:val="21"/>
        <w:shd w:val="clear" w:color="auto" w:fill="auto"/>
        <w:spacing w:after="0"/>
        <w:ind w:left="2420"/>
      </w:pPr>
      <w:r>
        <w:lastRenderedPageBreak/>
        <w:t>- мужчин - 10 человек (42%),</w:t>
      </w:r>
    </w:p>
    <w:p w:rsidR="00871AC5" w:rsidRDefault="00A56C98" w:rsidP="00871AC5">
      <w:pPr>
        <w:pStyle w:val="21"/>
        <w:shd w:val="clear" w:color="auto" w:fill="auto"/>
        <w:spacing w:after="0"/>
        <w:ind w:left="2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48.5pt;margin-top:242.95pt;width:198pt;height:41.1pt;z-index:-251659264;mso-wrap-distance-left:48.5pt;mso-wrap-distance-right:294.5pt;mso-wrap-distance-bottom:19.65pt;mso-position-horizontal-relative:margin" filled="f" stroked="f">
            <v:textbox style="mso-fit-shape-to-text:t" inset="0,0,0,0">
              <w:txbxContent>
                <w:p w:rsidR="00871AC5" w:rsidRPr="00196875" w:rsidRDefault="00871AC5" w:rsidP="00871AC5"/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left:0;text-align:left;margin-left:275.5pt;margin-top:256.95pt;width:171.85pt;height:26.6pt;z-index:-251658240;mso-wrap-distance-left:275.5pt;mso-wrap-distance-top:10.95pt;mso-wrap-distance-right:93.6pt;mso-wrap-distance-bottom:19.75pt;mso-position-horizontal-relative:margin" filled="f" stroked="f">
            <v:textbox style="mso-fit-shape-to-text:t" inset="0,0,0,0">
              <w:txbxContent>
                <w:p w:rsidR="00871AC5" w:rsidRDefault="00871AC5" w:rsidP="00871AC5">
                  <w:pPr>
                    <w:pStyle w:val="21"/>
                    <w:shd w:val="clear" w:color="auto" w:fill="auto"/>
                    <w:spacing w:after="0" w:line="266" w:lineRule="exact"/>
                  </w:pPr>
                </w:p>
              </w:txbxContent>
            </v:textbox>
            <w10:wrap type="topAndBottom" anchorx="margin"/>
          </v:shape>
        </w:pict>
      </w:r>
      <w:r w:rsidR="00871AC5">
        <w:t>-женщин- 14 человек (58 %).</w:t>
      </w:r>
    </w:p>
    <w:p w:rsidR="00871AC5" w:rsidRDefault="00871AC5" w:rsidP="00871AC5">
      <w:pPr>
        <w:pStyle w:val="21"/>
        <w:shd w:val="clear" w:color="auto" w:fill="auto"/>
        <w:tabs>
          <w:tab w:val="left" w:pos="2522"/>
        </w:tabs>
        <w:spacing w:after="0"/>
        <w:ind w:left="2260"/>
      </w:pPr>
    </w:p>
    <w:p w:rsidR="00871AC5" w:rsidRDefault="00871AC5" w:rsidP="00871AC5">
      <w:pPr>
        <w:pStyle w:val="21"/>
        <w:shd w:val="clear" w:color="auto" w:fill="auto"/>
        <w:spacing w:after="0"/>
      </w:pPr>
      <w:r>
        <w:rPr>
          <w:rStyle w:val="2Exact"/>
        </w:rPr>
        <w:t>Возрастной состав педагогов:</w:t>
      </w:r>
    </w:p>
    <w:p w:rsidR="00871AC5" w:rsidRDefault="00871AC5" w:rsidP="00871AC5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after="0"/>
        <w:ind w:left="740"/>
      </w:pPr>
      <w:r>
        <w:rPr>
          <w:rStyle w:val="2Exact"/>
        </w:rPr>
        <w:t>моложе 25 лет -7 чел. (30 %)</w:t>
      </w:r>
    </w:p>
    <w:p w:rsidR="00871AC5" w:rsidRDefault="00871AC5" w:rsidP="00871AC5">
      <w:pPr>
        <w:pStyle w:val="21"/>
        <w:numPr>
          <w:ilvl w:val="0"/>
          <w:numId w:val="8"/>
        </w:numPr>
        <w:shd w:val="clear" w:color="auto" w:fill="auto"/>
        <w:tabs>
          <w:tab w:val="left" w:pos="874"/>
        </w:tabs>
        <w:spacing w:after="0"/>
        <w:ind w:left="740"/>
      </w:pPr>
      <w:r>
        <w:rPr>
          <w:rStyle w:val="2Exact"/>
        </w:rPr>
        <w:t>от 35 - 55 лет - 7 чел. (30 %)</w:t>
      </w:r>
    </w:p>
    <w:p w:rsidR="00871AC5" w:rsidRDefault="00871AC5" w:rsidP="00871AC5">
      <w:pPr>
        <w:pStyle w:val="21"/>
        <w:numPr>
          <w:ilvl w:val="0"/>
          <w:numId w:val="8"/>
        </w:numPr>
        <w:shd w:val="clear" w:color="auto" w:fill="auto"/>
        <w:spacing w:after="0" w:line="266" w:lineRule="exact"/>
      </w:pPr>
      <w:r>
        <w:rPr>
          <w:rStyle w:val="2Exact"/>
        </w:rPr>
        <w:t>- от 25 до 35 лет - 10 чел. (40 %)</w:t>
      </w:r>
    </w:p>
    <w:p w:rsidR="00871AC5" w:rsidRDefault="00871AC5" w:rsidP="00D70E57">
      <w:pPr>
        <w:pStyle w:val="21"/>
        <w:shd w:val="clear" w:color="auto" w:fill="auto"/>
        <w:spacing w:after="0" w:line="269" w:lineRule="exact"/>
        <w:ind w:left="1540" w:right="3720"/>
      </w:pPr>
    </w:p>
    <w:p w:rsidR="00871AC5" w:rsidRDefault="00871AC5" w:rsidP="00871AC5">
      <w:pPr>
        <w:pStyle w:val="21"/>
        <w:shd w:val="clear" w:color="auto" w:fill="auto"/>
        <w:spacing w:after="0"/>
      </w:pPr>
      <w:bookmarkStart w:id="9" w:name="bookmark18"/>
      <w:r>
        <w:t>Учебно-методическая работа.</w:t>
      </w:r>
      <w:bookmarkEnd w:id="9"/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t>Педагоги ДЮЦ в 2019-2020 учебном году работали над реализации «Программы развития МБОУ ДО «ДЮЦ Грозненского муниципального района». Основная цель Программы - создание организационных, научно-методических, экономических условий для конкурентоспособного развития и функционирования МБОУ ДО ДЮЦ в целях повышения качества и доступности дополнительного образования детей в интересах учащихся, их родителей.</w:t>
      </w:r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t>Педагоги ДЮЦ понимают необходимость развития мотивации подрастающего поколения к познанию, творчеству, труду и спорту.</w:t>
      </w:r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t>Ставятся задачи проектирования пространства персонального образования для самореализации личности, создания условий развития, поиска и обретения человеком самого себя.</w:t>
      </w:r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t>Такое образование принципиально расширяет возможности человека, предлагая большую свободу выбора, чтобы каждый мог определять для себя цели и стратегии индивидуального развития. Оно направленно на обеспечение персонального жизнетворчества обучающихся в контексте позитивной социализации как здесь и сейчас, так и на перспективу в плане их социально</w:t>
      </w:r>
      <w:r>
        <w:softHyphen/>
        <w:t>-профессионального самоопределения, реализации личных жизненных замыслов и притязаний.</w:t>
      </w:r>
    </w:p>
    <w:p w:rsidR="00871AC5" w:rsidRDefault="00871AC5" w:rsidP="00871AC5">
      <w:pPr>
        <w:pStyle w:val="21"/>
        <w:shd w:val="clear" w:color="auto" w:fill="auto"/>
        <w:spacing w:after="0"/>
        <w:ind w:firstLine="760"/>
        <w:jc w:val="both"/>
      </w:pPr>
      <w:r>
        <w:t>На период 2016-2020 гг. выбрана единая педагогическая тема «Влияние образовательной системы МБУ ДО ДЮЦ на развитие личности ребенка в условиях модернизации образования». Много времени уделялось вопросам изучения требований нового профессионального стандарта педагога дополнительного образования. Были проведены педсоветы: «Перспективы развития учреждения в 2019-2020 учебном году в условиях внедрения «Программы развития учреждения» на 2016 - 2020гг.», «Создание психолого-педагогических условий для продуктивного взаимодействия участников образовательного процесса»,</w:t>
      </w:r>
    </w:p>
    <w:p w:rsidR="00871AC5" w:rsidRDefault="00871AC5" w:rsidP="00871AC5">
      <w:pPr>
        <w:pStyle w:val="21"/>
        <w:shd w:val="clear" w:color="auto" w:fill="auto"/>
        <w:spacing w:after="0"/>
        <w:jc w:val="both"/>
      </w:pPr>
      <w:r>
        <w:t>«Одаренность детей: выявление, развитие, поддержка», «Состояние и результативность деятельности учреждения в 2019-2020уч. г.».</w:t>
      </w:r>
    </w:p>
    <w:p w:rsidR="00871AC5" w:rsidRDefault="00871AC5" w:rsidP="00871AC5">
      <w:pPr>
        <w:pStyle w:val="21"/>
        <w:shd w:val="clear" w:color="auto" w:fill="auto"/>
        <w:spacing w:after="0"/>
        <w:ind w:firstLine="760"/>
        <w:jc w:val="both"/>
      </w:pPr>
      <w:r>
        <w:t xml:space="preserve">В рамках Программы развития ДЮЦ педагогический коллектив ДЮЦ в 2019-2020 учебном году работал над единой методической темой «Мониторинг результативности применяемых педагогических технологий», в центре внимания которой вопросы достижения качественно нового уровня работы по применению и распространению инновационных идей учреждений дополнительного образования; разработка различных организационных моделей внеурочной деятельности на базе образовательных учреждений района. На методических советах обсуждались темы «Аттестация учащихся как эффективная форма отслеживания качества образования», </w:t>
      </w:r>
      <w:r>
        <w:lastRenderedPageBreak/>
        <w:t>«Инновационная деятельность педагога дополнительного образования как обязательный компонент личной педагогической системы».</w:t>
      </w:r>
    </w:p>
    <w:p w:rsidR="00871AC5" w:rsidRDefault="00871AC5" w:rsidP="00871AC5">
      <w:pPr>
        <w:pStyle w:val="21"/>
        <w:shd w:val="clear" w:color="auto" w:fill="auto"/>
        <w:spacing w:after="0"/>
        <w:ind w:firstLine="760"/>
        <w:jc w:val="both"/>
      </w:pPr>
      <w:r>
        <w:t>Педагоги ДЮЦ хорошо осознают, что инновационная деятельность является важным направлением в развитии педагога как творческой личности. Разработка, поиск, освоение и использование новшеств позволяют педагогу переключиться с репродуктивного типа деятельности на самостоятельный поиск обучения и воспитания учащихся.</w:t>
      </w:r>
    </w:p>
    <w:p w:rsidR="00871AC5" w:rsidRDefault="00871AC5" w:rsidP="00871AC5">
      <w:pPr>
        <w:pStyle w:val="21"/>
        <w:shd w:val="clear" w:color="auto" w:fill="auto"/>
        <w:spacing w:after="0"/>
        <w:ind w:firstLine="760"/>
        <w:jc w:val="both"/>
      </w:pPr>
      <w:r>
        <w:t>Сложившаяся система мониторинга в образовательной деятельности помогает педагогу осуществлять личностно-ориентированный подход к ребенку, правильно строить взаимоотношения с детским коллективом в целом; способствует определению приоритетов своей деятельности, целей и ожидаемых результатов, осмыслению и последующей коррекции своей деятельности.</w:t>
      </w:r>
    </w:p>
    <w:p w:rsidR="00871AC5" w:rsidRDefault="00871AC5" w:rsidP="00871AC5">
      <w:pPr>
        <w:pStyle w:val="21"/>
        <w:shd w:val="clear" w:color="auto" w:fill="auto"/>
        <w:spacing w:after="0"/>
        <w:ind w:firstLine="760"/>
        <w:jc w:val="both"/>
      </w:pPr>
      <w:r>
        <w:t>В рамках Федеральной целевой программы "Дети России" педагоги центра работают над формированием системы выявления, поддержки и развития одаренных детей. В отчетный период был проведен семинар для педагогов дополнительного образования «Особенности работы с одаренными детьми в условиях учреждений дополнительного образования». Педагогами используется богатый спектр инновационных педагогических технологий, в том числе технологии личностно-ориентированного и дифференцированного обучения, использование которых позволяет организовать разноуровневый образовательный процесс, создать оптимальные условия для полного раскрытия потенциала одаренных детей.</w:t>
      </w:r>
    </w:p>
    <w:p w:rsidR="00871AC5" w:rsidRDefault="00871AC5" w:rsidP="00871AC5">
      <w:pPr>
        <w:pStyle w:val="21"/>
        <w:shd w:val="clear" w:color="auto" w:fill="auto"/>
        <w:spacing w:after="0"/>
        <w:ind w:firstLine="760"/>
        <w:jc w:val="both"/>
      </w:pPr>
      <w:r>
        <w:t>Методическая работа ДЮЦ нацелена на повышение качества и эффективности учебно</w:t>
      </w:r>
      <w:r w:rsidR="00783AC0">
        <w:t>-</w:t>
      </w:r>
      <w:r>
        <w:softHyphen/>
        <w:t>воспитательного процесса, на всестороннее развитие творческого потенциала педагога, повышение его педагогического мастерства, обобщение и распространение передового педагогического опыта. Участие в профессиональных конкурсах - важная составляющая этой работы.</w:t>
      </w:r>
    </w:p>
    <w:p w:rsidR="00871AC5" w:rsidRDefault="00871AC5" w:rsidP="00871AC5">
      <w:pPr>
        <w:pStyle w:val="33"/>
        <w:keepNext/>
        <w:keepLines/>
        <w:shd w:val="clear" w:color="auto" w:fill="auto"/>
        <w:ind w:left="5000" w:firstLine="0"/>
        <w:jc w:val="left"/>
      </w:pPr>
      <w:bookmarkStart w:id="10" w:name="bookmark24"/>
    </w:p>
    <w:p w:rsidR="00871AC5" w:rsidRDefault="00871AC5" w:rsidP="00871AC5">
      <w:pPr>
        <w:pStyle w:val="33"/>
        <w:keepNext/>
        <w:keepLines/>
        <w:shd w:val="clear" w:color="auto" w:fill="auto"/>
        <w:ind w:left="5000" w:firstLine="0"/>
        <w:jc w:val="left"/>
      </w:pPr>
    </w:p>
    <w:p w:rsidR="00871AC5" w:rsidRDefault="00871AC5" w:rsidP="00871AC5">
      <w:pPr>
        <w:pStyle w:val="33"/>
        <w:keepNext/>
        <w:keepLines/>
        <w:shd w:val="clear" w:color="auto" w:fill="auto"/>
        <w:ind w:left="5000" w:firstLine="0"/>
        <w:jc w:val="left"/>
      </w:pPr>
    </w:p>
    <w:p w:rsidR="00871AC5" w:rsidRDefault="00871AC5" w:rsidP="00871AC5">
      <w:pPr>
        <w:pStyle w:val="33"/>
        <w:keepNext/>
        <w:keepLines/>
        <w:shd w:val="clear" w:color="auto" w:fill="auto"/>
        <w:ind w:left="5000" w:firstLine="0"/>
        <w:jc w:val="left"/>
      </w:pPr>
    </w:p>
    <w:bookmarkEnd w:id="10"/>
    <w:p w:rsidR="00871AC5" w:rsidRDefault="00871AC5" w:rsidP="00871AC5">
      <w:pPr>
        <w:pStyle w:val="31"/>
        <w:shd w:val="clear" w:color="auto" w:fill="auto"/>
        <w:spacing w:before="0" w:after="445"/>
        <w:ind w:left="3020" w:right="2060"/>
        <w:jc w:val="left"/>
      </w:pPr>
    </w:p>
    <w:p w:rsidR="00871AC5" w:rsidRDefault="00871AC5" w:rsidP="00871AC5">
      <w:pPr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  <w:r>
        <w:br w:type="page"/>
      </w:r>
    </w:p>
    <w:p w:rsidR="00871AC5" w:rsidRDefault="00871AC5" w:rsidP="00871AC5">
      <w:pPr>
        <w:pStyle w:val="33"/>
        <w:keepNext/>
        <w:keepLines/>
        <w:shd w:val="clear" w:color="auto" w:fill="auto"/>
        <w:tabs>
          <w:tab w:val="left" w:pos="1438"/>
        </w:tabs>
        <w:ind w:firstLine="0"/>
      </w:pPr>
      <w:bookmarkStart w:id="11" w:name="bookmark27"/>
      <w:r>
        <w:lastRenderedPageBreak/>
        <w:t xml:space="preserve">         Учебно-методическое обеспечение.</w:t>
      </w:r>
      <w:bookmarkEnd w:id="11"/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t>Учебно-методическое и информационно-техническое обеспечение включает: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after="0"/>
        <w:ind w:firstLine="740"/>
        <w:jc w:val="both"/>
      </w:pPr>
      <w:r>
        <w:t>фонд учебно-методической литературы по всем направлениям деятельности учреждения;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after="0"/>
        <w:ind w:firstLine="740"/>
        <w:jc w:val="both"/>
      </w:pPr>
      <w:r>
        <w:t>специальную методическую литературу по дополнительному образованию;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after="0"/>
        <w:ind w:firstLine="740"/>
        <w:jc w:val="both"/>
      </w:pPr>
      <w:r>
        <w:t>основные подписные издания: «Вестник образования России». «Дополнительное образование и воспитание», «Внешкольник», «Воспитание школьников»;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after="0"/>
        <w:ind w:firstLine="740"/>
        <w:jc w:val="both"/>
      </w:pPr>
      <w:r>
        <w:t>информационный материал на электронных носителях;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after="0"/>
        <w:ind w:firstLine="740"/>
        <w:jc w:val="both"/>
      </w:pPr>
      <w:r>
        <w:t>дополнительные образовательные программы;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after="0"/>
        <w:ind w:firstLine="740"/>
        <w:jc w:val="both"/>
      </w:pPr>
      <w:r>
        <w:t>наглядно-иллюстративные материалы: таблицы, плакаты, схемы, наглядные пособия, макеты и др. по направлениям образовательной деятельности;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after="0"/>
        <w:ind w:firstLine="740"/>
        <w:jc w:val="both"/>
      </w:pPr>
      <w:r>
        <w:t>дидактический материал: игры, таблицы, карточки, тесты и др.;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1438"/>
        </w:tabs>
        <w:spacing w:after="280"/>
        <w:ind w:firstLine="740"/>
        <w:jc w:val="both"/>
      </w:pPr>
      <w:r>
        <w:t>ТСО: теле- и видеоаппаратура, аудио и видеотека, лабораторное оборудование, компьютерное и мультимедийное оборудование и др.</w:t>
      </w:r>
    </w:p>
    <w:p w:rsidR="00871AC5" w:rsidRDefault="00871AC5" w:rsidP="00871AC5">
      <w:pPr>
        <w:pStyle w:val="33"/>
        <w:keepNext/>
        <w:keepLines/>
        <w:shd w:val="clear" w:color="auto" w:fill="auto"/>
        <w:tabs>
          <w:tab w:val="left" w:pos="1438"/>
        </w:tabs>
        <w:ind w:firstLine="0"/>
      </w:pPr>
      <w:bookmarkStart w:id="12" w:name="bookmark29"/>
      <w:r>
        <w:t xml:space="preserve">        Оценка содержания и качества подготовки учащихся.</w:t>
      </w:r>
      <w:bookmarkEnd w:id="12"/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t>Одной из важнейших задач педагогического коллектива является создание и совершенствование системы определения уровня развития, обученности и воспитанности учащихся. Ведется разработка контрольных материалов к образовательным программам, которые позволяют проводить текущий контроль, промежуточную и итоговую аттестацию учащихся.</w:t>
      </w:r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t>Система мониторинга качества подготовки учащихся направлена на отслеживание эффективности обучения, воспитания и развития ребенка. Порядок мониторинга в Учреждении определен локальными актами и проводится в соответствии с планом действий по реализации Программы развития МБОУ ДО ДЮЦ и осуществляется с использованием анализа статистической отчетности, результатов педагогической диагностики, результатов участия учащихся и педагогов в фестивалях, конкурсах и соревнованиях различных направленностей и различного уровня.</w:t>
      </w:r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t>В 2019-2020учебном году продолжается мониторинг по вопросам: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982"/>
        </w:tabs>
        <w:spacing w:after="0"/>
        <w:ind w:firstLine="740"/>
        <w:jc w:val="both"/>
      </w:pPr>
      <w:r>
        <w:t>формирование социокультурного заказа на услуги дополнительного образования детей;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качество образовательного процесса;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результативность педагогической деятельности.</w:t>
      </w:r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t>Педагоги ДЮЦ определяют уровни сформированности знаний, умений, навыков учащихся в ходе освоения ими дополнительных общеразвивающих программ, проводят диагностику обучающихся в различных объединениях ДЮЦ (на начало, середину и конец учебного года). При этом учитывается специфика деятельности, индивидуальные возможности и способности детей.</w:t>
      </w:r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t>Качество освоения образовательных программ осуществляется в ходе текущего контроля успеваемости, промежуточной аттестации и итоговой аттестации учащихся на основании соответствующих локальных актов.</w:t>
      </w:r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t>Система контроля и оценки качества реализации общеразвивающих программ осуществляется путем отслеживание развития и роста умений и навыков учащихся, стабильности детского контингента, результативности участия учащихся в конкурсах, фестивалях и включает в себя: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lastRenderedPageBreak/>
        <w:t>открытые мероприятия в объединениях центра,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посещения занятий и мероприятий,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943"/>
        </w:tabs>
        <w:spacing w:after="0"/>
        <w:ind w:firstLine="740"/>
        <w:jc w:val="both"/>
      </w:pPr>
      <w:r>
        <w:t>зачетные мероприятия по окончании освоения дополнительных общеобразовательных общеразвивающих программ,</w:t>
      </w:r>
    </w:p>
    <w:p w:rsidR="00871AC5" w:rsidRDefault="00871AC5" w:rsidP="00871AC5">
      <w:pPr>
        <w:pStyle w:val="21"/>
        <w:numPr>
          <w:ilvl w:val="0"/>
          <w:numId w:val="2"/>
        </w:numPr>
        <w:shd w:val="clear" w:color="auto" w:fill="auto"/>
        <w:tabs>
          <w:tab w:val="left" w:pos="977"/>
        </w:tabs>
        <w:spacing w:after="0"/>
        <w:ind w:firstLine="740"/>
        <w:jc w:val="both"/>
      </w:pPr>
      <w:r>
        <w:t>подведение итогов участия в фестивалях, конкурсах, смотрах, соревнованиях.</w:t>
      </w:r>
    </w:p>
    <w:p w:rsidR="00871AC5" w:rsidRDefault="00871AC5" w:rsidP="00871AC5">
      <w:pPr>
        <w:pStyle w:val="21"/>
        <w:shd w:val="clear" w:color="auto" w:fill="auto"/>
        <w:spacing w:after="300"/>
        <w:ind w:firstLine="740"/>
        <w:jc w:val="both"/>
      </w:pPr>
      <w:r>
        <w:t>В отчетном году можно отметить стабильную положительную динамику в обучении и воспитании учащихся, устойчивую высокую результативность и достаточно высокий уровень качества работы педагогов.</w:t>
      </w:r>
    </w:p>
    <w:p w:rsidR="00871AC5" w:rsidRDefault="00871AC5" w:rsidP="00871AC5">
      <w:pPr>
        <w:pStyle w:val="33"/>
        <w:keepNext/>
        <w:keepLines/>
        <w:shd w:val="clear" w:color="auto" w:fill="auto"/>
        <w:tabs>
          <w:tab w:val="left" w:pos="1529"/>
        </w:tabs>
        <w:ind w:left="840" w:firstLine="0"/>
        <w:jc w:val="left"/>
      </w:pPr>
      <w:bookmarkStart w:id="13" w:name="bookmark33"/>
      <w:r>
        <w:t>Материально-техническая база.</w:t>
      </w:r>
      <w:bookmarkEnd w:id="13"/>
    </w:p>
    <w:p w:rsidR="00871AC5" w:rsidRDefault="00871AC5" w:rsidP="00871AC5">
      <w:pPr>
        <w:pStyle w:val="21"/>
        <w:shd w:val="clear" w:color="auto" w:fill="auto"/>
        <w:spacing w:after="0"/>
        <w:ind w:firstLine="840"/>
      </w:pPr>
      <w:r>
        <w:t xml:space="preserve">Учреждение расположено в арендованном помещении общей площадью 487,7 </w:t>
      </w:r>
      <w:r>
        <w:rPr>
          <w:rStyle w:val="2a"/>
        </w:rPr>
        <w:t>м</w:t>
      </w:r>
      <w:r>
        <w:rPr>
          <w:rStyle w:val="2a"/>
          <w:vertAlign w:val="superscript"/>
        </w:rPr>
        <w:t>2</w:t>
      </w:r>
      <w:r>
        <w:t xml:space="preserve"> по адресу: с.Центора-Юрт, ул Садовая, 80.</w:t>
      </w:r>
    </w:p>
    <w:p w:rsidR="00871AC5" w:rsidRDefault="00871AC5" w:rsidP="00871AC5">
      <w:pPr>
        <w:pStyle w:val="21"/>
        <w:shd w:val="clear" w:color="auto" w:fill="auto"/>
        <w:spacing w:after="0"/>
        <w:ind w:firstLine="840"/>
        <w:jc w:val="both"/>
      </w:pPr>
      <w:r>
        <w:t>Основное помещение учреждения используется для образовательных и административно</w:t>
      </w:r>
      <w:r w:rsidR="00783AC0">
        <w:t>-</w:t>
      </w:r>
      <w:r>
        <w:softHyphen/>
        <w:t>хозяйственных целей. В нем размещены шесть учебных кабинетов, кабинет директора, методический кабинет, игровая, актовый зал и подсобные помещения для хранения оборудования, костюмов и реквизита.</w:t>
      </w:r>
    </w:p>
    <w:p w:rsidR="00871AC5" w:rsidRDefault="00871AC5" w:rsidP="00871AC5">
      <w:pPr>
        <w:pStyle w:val="21"/>
        <w:shd w:val="clear" w:color="auto" w:fill="auto"/>
        <w:spacing w:after="280"/>
        <w:ind w:firstLine="840"/>
        <w:jc w:val="both"/>
      </w:pPr>
      <w:r>
        <w:t>В учреждении имеются 11 компьютеров, 3 из которых служат решению административно</w:t>
      </w:r>
      <w:r w:rsidR="00783AC0">
        <w:t>-</w:t>
      </w:r>
      <w:bookmarkStart w:id="14" w:name="_GoBack"/>
      <w:bookmarkEnd w:id="14"/>
      <w:r>
        <w:softHyphen/>
        <w:t>хозяйственных задач, 7 - для решения образовательных целей. Имеется подключение к сети Интернет.</w:t>
      </w:r>
    </w:p>
    <w:p w:rsidR="00871AC5" w:rsidRDefault="00871AC5" w:rsidP="00871AC5">
      <w:pPr>
        <w:pStyle w:val="33"/>
        <w:keepNext/>
        <w:keepLines/>
        <w:shd w:val="clear" w:color="auto" w:fill="auto"/>
        <w:tabs>
          <w:tab w:val="left" w:pos="1529"/>
        </w:tabs>
        <w:ind w:left="840" w:firstLine="0"/>
        <w:jc w:val="left"/>
      </w:pPr>
      <w:bookmarkStart w:id="15" w:name="bookmark34"/>
      <w:r>
        <w:t>Оценка функционирования внутренней системы оценки качества образования.</w:t>
      </w:r>
      <w:bookmarkEnd w:id="15"/>
    </w:p>
    <w:p w:rsidR="00871AC5" w:rsidRDefault="00871AC5" w:rsidP="00871AC5">
      <w:pPr>
        <w:pStyle w:val="21"/>
        <w:shd w:val="clear" w:color="auto" w:fill="auto"/>
        <w:spacing w:after="0"/>
        <w:ind w:firstLine="840"/>
      </w:pPr>
      <w:r>
        <w:t>Учреждение осуществляет выполнение муниципального задания на выполнение муниципальной услуги «предоставление дополнительного образования».</w:t>
      </w:r>
    </w:p>
    <w:p w:rsidR="00871AC5" w:rsidRDefault="00871AC5" w:rsidP="00871AC5">
      <w:pPr>
        <w:pStyle w:val="21"/>
        <w:shd w:val="clear" w:color="auto" w:fill="auto"/>
        <w:spacing w:after="0" w:line="283" w:lineRule="exact"/>
        <w:ind w:firstLine="740"/>
        <w:jc w:val="both"/>
      </w:pPr>
      <w:r>
        <w:t>Основными характеристиками (показателями) выполнения муниципального задания являются качество и объем муниципальной услуги. Показателями качества исполнения муниципальной услуги для учреждения установлены следующие параметры:</w:t>
      </w:r>
    </w:p>
    <w:p w:rsidR="00871AC5" w:rsidRDefault="00871AC5" w:rsidP="00871AC5">
      <w:pPr>
        <w:pStyle w:val="21"/>
        <w:numPr>
          <w:ilvl w:val="0"/>
          <w:numId w:val="30"/>
        </w:numPr>
        <w:shd w:val="clear" w:color="auto" w:fill="auto"/>
        <w:tabs>
          <w:tab w:val="left" w:pos="1442"/>
        </w:tabs>
        <w:spacing w:after="0" w:line="283" w:lineRule="exact"/>
        <w:ind w:firstLine="740"/>
        <w:jc w:val="both"/>
      </w:pPr>
      <w:r>
        <w:t>полнота реализации программ - в полном объеме (98%);</w:t>
      </w:r>
    </w:p>
    <w:p w:rsidR="00871AC5" w:rsidRDefault="00871AC5" w:rsidP="00871AC5">
      <w:pPr>
        <w:pStyle w:val="21"/>
        <w:numPr>
          <w:ilvl w:val="0"/>
          <w:numId w:val="30"/>
        </w:numPr>
        <w:shd w:val="clear" w:color="auto" w:fill="auto"/>
        <w:tabs>
          <w:tab w:val="left" w:pos="1442"/>
        </w:tabs>
        <w:spacing w:after="0" w:line="283" w:lineRule="exact"/>
        <w:ind w:firstLine="740"/>
        <w:jc w:val="both"/>
      </w:pPr>
      <w:r>
        <w:t>уровень укомплектованности кадрами - в полном объеме (100%);</w:t>
      </w:r>
    </w:p>
    <w:p w:rsidR="00871AC5" w:rsidRDefault="00871AC5" w:rsidP="00871AC5">
      <w:pPr>
        <w:pStyle w:val="21"/>
        <w:shd w:val="clear" w:color="auto" w:fill="auto"/>
        <w:spacing w:after="0"/>
        <w:ind w:firstLine="740"/>
        <w:jc w:val="both"/>
      </w:pPr>
      <w:r>
        <w:rPr>
          <w:rStyle w:val="2a"/>
        </w:rPr>
        <w:t>К</w:t>
      </w:r>
      <w:r>
        <w:t xml:space="preserve"> показателям объема исполнения муниципальной услуги относятся:</w:t>
      </w:r>
    </w:p>
    <w:p w:rsidR="00871AC5" w:rsidRDefault="00871AC5" w:rsidP="00871AC5">
      <w:pPr>
        <w:pStyle w:val="21"/>
        <w:numPr>
          <w:ilvl w:val="0"/>
          <w:numId w:val="30"/>
        </w:numPr>
        <w:shd w:val="clear" w:color="auto" w:fill="auto"/>
        <w:tabs>
          <w:tab w:val="left" w:pos="1442"/>
        </w:tabs>
        <w:spacing w:after="0" w:line="266" w:lineRule="exact"/>
        <w:ind w:firstLine="740"/>
        <w:jc w:val="both"/>
      </w:pPr>
      <w:r>
        <w:t>сохранение численности обучающихся;</w:t>
      </w:r>
    </w:p>
    <w:p w:rsidR="00871AC5" w:rsidRDefault="00871AC5" w:rsidP="00871AC5">
      <w:pPr>
        <w:pStyle w:val="21"/>
        <w:numPr>
          <w:ilvl w:val="0"/>
          <w:numId w:val="30"/>
        </w:numPr>
        <w:shd w:val="clear" w:color="auto" w:fill="auto"/>
        <w:tabs>
          <w:tab w:val="left" w:pos="1442"/>
        </w:tabs>
        <w:spacing w:after="0" w:line="266" w:lineRule="exact"/>
        <w:ind w:firstLine="740"/>
        <w:jc w:val="both"/>
      </w:pPr>
      <w:r>
        <w:t>сохранение количества объединений.</w:t>
      </w:r>
    </w:p>
    <w:p w:rsidR="00871AC5" w:rsidRDefault="00871AC5" w:rsidP="00871AC5">
      <w:pPr>
        <w:pStyle w:val="21"/>
        <w:shd w:val="clear" w:color="auto" w:fill="auto"/>
        <w:spacing w:after="274" w:line="283" w:lineRule="exact"/>
        <w:ind w:firstLine="740"/>
        <w:jc w:val="both"/>
      </w:pPr>
      <w:r>
        <w:t>На 2019 год муниципальное задание на оказание муниципальной услуги «предоставление дополнительного образования» выполнено учреждением полностью.</w:t>
      </w:r>
    </w:p>
    <w:p w:rsidR="00871AC5" w:rsidRDefault="00871AC5" w:rsidP="00871AC5">
      <w:pPr>
        <w:pStyle w:val="31"/>
        <w:shd w:val="clear" w:color="auto" w:fill="auto"/>
        <w:spacing w:before="0" w:line="266" w:lineRule="exact"/>
        <w:ind w:firstLine="740"/>
        <w:jc w:val="both"/>
      </w:pPr>
      <w:r>
        <w:t>II. АНАЛИЗ ПОКАЗАТЕЛЕЙ ДЕЯТЕЛЬНОСТИ ОРГАНИЗАЦИИ.</w:t>
      </w:r>
    </w:p>
    <w:p w:rsidR="00871AC5" w:rsidRDefault="00871AC5" w:rsidP="00871AC5">
      <w:pPr>
        <w:pStyle w:val="212"/>
        <w:framePr w:w="10224" w:wrap="notBeside" w:vAnchor="text" w:hAnchor="text" w:xAlign="center" w:y="1"/>
        <w:shd w:val="clear" w:color="auto" w:fill="auto"/>
        <w:tabs>
          <w:tab w:val="left" w:leader="underscore" w:pos="2501"/>
          <w:tab w:val="left" w:leader="underscore" w:pos="9355"/>
        </w:tabs>
        <w:spacing w:line="230" w:lineRule="exact"/>
      </w:pPr>
      <w:r>
        <w:lastRenderedPageBreak/>
        <w:t xml:space="preserve">ПОКАЗАТЕЛИ ДЕЯТЕЛЬНОСТИ ОРГАНИЗАЦИИ ДОПОЛНИТЕЛЬНОГО ОБРАЗОВАНИЯ, </w:t>
      </w:r>
      <w:r>
        <w:tab/>
      </w:r>
      <w:r>
        <w:rPr>
          <w:rStyle w:val="2b"/>
          <w:b/>
          <w:bCs/>
        </w:rPr>
        <w:t>ПОДЛЕЖАЩЕЙ САМООБСЛЕДОВАНИЮ.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6965"/>
        <w:gridCol w:w="2237"/>
      </w:tblGrid>
      <w:tr w:rsidR="00871AC5" w:rsidTr="00871AC5">
        <w:trPr>
          <w:trHeight w:hRule="exact" w:val="29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240"/>
            </w:pPr>
            <w:r>
              <w:rPr>
                <w:lang w:val="en-US" w:eastAsia="en-US" w:bidi="en-US"/>
              </w:rPr>
              <w:t xml:space="preserve">N </w:t>
            </w:r>
            <w:r>
              <w:t>п/п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Показатели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Единица измерения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Общая численность учащихся, в том числе: человек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1380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1.1.1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Детей дошкольного возраста </w:t>
            </w:r>
            <w:r>
              <w:rPr>
                <w:rStyle w:val="21pt"/>
              </w:rPr>
              <w:t>(3-7</w:t>
            </w:r>
            <w:r>
              <w:t xml:space="preserve"> лет) человек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45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1.1.2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Детей младшего школьного возраста </w:t>
            </w:r>
            <w:r>
              <w:rPr>
                <w:rStyle w:val="21pt"/>
              </w:rPr>
              <w:t>(7-11</w:t>
            </w:r>
            <w:r>
              <w:t xml:space="preserve"> лет) человек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754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1.1.3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Детей среднего школьного возраста (11 -15 лет) человек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401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1.1.4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Детей старшего школьного возраста (15 -17 лет) человек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180</w:t>
            </w:r>
          </w:p>
        </w:tc>
      </w:tr>
      <w:tr w:rsidR="00871AC5" w:rsidTr="00871AC5">
        <w:trPr>
          <w:trHeight w:hRule="exact" w:val="8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 человек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</w:t>
            </w:r>
          </w:p>
        </w:tc>
      </w:tr>
      <w:tr w:rsidR="00871AC5" w:rsidTr="00871AC5">
        <w:trPr>
          <w:trHeight w:hRule="exact" w:val="8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8" w:lineRule="exact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731человек /53 %</w:t>
            </w:r>
          </w:p>
        </w:tc>
      </w:tr>
      <w:tr w:rsidR="00871AC5" w:rsidTr="00871AC5">
        <w:trPr>
          <w:trHeight w:hRule="exact" w:val="8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нет</w:t>
            </w:r>
          </w:p>
        </w:tc>
      </w:tr>
      <w:tr w:rsidR="00871AC5" w:rsidTr="00871AC5">
        <w:trPr>
          <w:trHeight w:hRule="exact" w:val="8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8" w:lineRule="exact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нет</w:t>
            </w:r>
          </w:p>
        </w:tc>
      </w:tr>
      <w:tr w:rsidR="00871AC5" w:rsidTr="00871AC5">
        <w:trPr>
          <w:trHeight w:hRule="exact" w:val="11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1.6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8" w:lineRule="exact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6 человек/ 0,4 %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1.6.1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Учащиеся с ограниченными возможностями здоровья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6 человек /0,4%</w:t>
            </w:r>
          </w:p>
        </w:tc>
      </w:tr>
      <w:tr w:rsidR="00871AC5" w:rsidTr="00871AC5">
        <w:trPr>
          <w:trHeight w:hRule="exact" w:val="5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1.6.2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8" w:lineRule="exact"/>
            </w:pPr>
            <w:r>
              <w:t>Дети-сироты, дети, оставшиеся без попечения родителей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8 человек/ 0,6%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1.6.3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Дети-мигранты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 человек/ 0%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1.6.4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Дети, попавшие в трудную жизненную ситуацию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8 человек/ 0,6%</w:t>
            </w:r>
          </w:p>
        </w:tc>
      </w:tr>
      <w:tr w:rsidR="00871AC5" w:rsidTr="00871AC5">
        <w:trPr>
          <w:trHeight w:hRule="exact" w:val="83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1.7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8" w:lineRule="exact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 человек/ 0%</w:t>
            </w:r>
          </w:p>
        </w:tc>
      </w:tr>
      <w:tr w:rsidR="00871AC5" w:rsidTr="00871AC5">
        <w:trPr>
          <w:trHeight w:hRule="exact" w:val="111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1.8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8" w:lineRule="exact"/>
            </w:pPr>
            <w:r>
              <w:t>77 человек/5,5 %</w:t>
            </w:r>
          </w:p>
        </w:tc>
      </w:tr>
      <w:tr w:rsidR="00871AC5" w:rsidTr="00871AC5">
        <w:trPr>
          <w:trHeight w:hRule="exact" w:val="5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1.8.1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муниципальном уровне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6 человек / 0,4 %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1.8.2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региональном уровне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0 человек/0 </w:t>
            </w:r>
            <w:r>
              <w:rPr>
                <w:rStyle w:val="2a"/>
              </w:rPr>
              <w:t>%</w:t>
            </w:r>
          </w:p>
        </w:tc>
      </w:tr>
      <w:tr w:rsidR="00871AC5" w:rsidTr="00871AC5">
        <w:trPr>
          <w:trHeight w:hRule="exact" w:val="29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1.8.3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межрегиональном уровне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0 чел. /0 </w:t>
            </w:r>
            <w:r>
              <w:rPr>
                <w:rStyle w:val="2a"/>
              </w:rPr>
              <w:t>%</w:t>
            </w:r>
          </w:p>
        </w:tc>
      </w:tr>
    </w:tbl>
    <w:p w:rsidR="00871AC5" w:rsidRDefault="00871AC5" w:rsidP="00871AC5">
      <w:pPr>
        <w:framePr w:w="10224" w:wrap="notBeside" w:vAnchor="text" w:hAnchor="text" w:xAlign="center" w:y="1"/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6965"/>
        <w:gridCol w:w="2237"/>
      </w:tblGrid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lastRenderedPageBreak/>
              <w:t>1.8.4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федеральном уровне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 человек/ 0 %</w:t>
            </w:r>
          </w:p>
        </w:tc>
      </w:tr>
      <w:tr w:rsidR="00871AC5" w:rsidTr="00871AC5">
        <w:trPr>
          <w:trHeight w:hRule="exact" w:val="56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1.8.5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международном уровне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 человека /0 %</w:t>
            </w:r>
          </w:p>
        </w:tc>
      </w:tr>
      <w:tr w:rsidR="00871AC5" w:rsidTr="00871AC5">
        <w:trPr>
          <w:trHeight w:hRule="exact" w:val="11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330 человек/ 24 </w:t>
            </w:r>
            <w:r>
              <w:rPr>
                <w:rStyle w:val="2a"/>
              </w:rPr>
              <w:t>%</w:t>
            </w:r>
          </w:p>
        </w:tc>
      </w:tr>
      <w:tr w:rsidR="00871AC5" w:rsidTr="00871AC5">
        <w:trPr>
          <w:trHeight w:hRule="exact" w:val="56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1.9.1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муниципальном уровне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50 человек /</w:t>
            </w: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6%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1.9.2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региональном уровне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Pr="008C6B70" w:rsidRDefault="00871AC5" w:rsidP="00871AC5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C6B70">
              <w:rPr>
                <w:rFonts w:ascii="Times New Roman" w:hAnsi="Times New Roman" w:cs="Times New Roman"/>
              </w:rPr>
              <w:t>0 человек /0 %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1.9.3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межрегиональном уровне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Pr="008C6B70" w:rsidRDefault="00871AC5" w:rsidP="00871AC5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C6B70">
              <w:rPr>
                <w:rFonts w:ascii="Times New Roman" w:hAnsi="Times New Roman" w:cs="Times New Roman"/>
              </w:rPr>
              <w:t>0 человек /0 %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1.9.4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федеральном уровне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Pr="008C6B70" w:rsidRDefault="00871AC5" w:rsidP="00871AC5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C6B70">
              <w:rPr>
                <w:rFonts w:ascii="Times New Roman" w:hAnsi="Times New Roman" w:cs="Times New Roman"/>
              </w:rPr>
              <w:t>0 человек /0 %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1.9.5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международном уровне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Pr="008C6B70" w:rsidRDefault="00871AC5" w:rsidP="00871AC5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C6B70">
              <w:rPr>
                <w:rFonts w:ascii="Times New Roman" w:hAnsi="Times New Roman" w:cs="Times New Roman"/>
              </w:rPr>
              <w:t>0 человек /0 %</w:t>
            </w:r>
          </w:p>
        </w:tc>
      </w:tr>
      <w:tr w:rsidR="00871AC5" w:rsidTr="00871AC5">
        <w:trPr>
          <w:trHeight w:hRule="exact" w:val="8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1.10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 человек/0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1.10.1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Муниципального уровня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 человека/0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1.10.2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Регионального уровня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1.10.3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Межрегионального уровня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1.10.4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Федерального уровня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1.10.5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Международного уровня человек/%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</w:t>
            </w:r>
          </w:p>
        </w:tc>
      </w:tr>
      <w:tr w:rsidR="00871AC5" w:rsidTr="00871AC5">
        <w:trPr>
          <w:trHeight w:hRule="exact" w:val="5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1.11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83" w:lineRule="exact"/>
            </w:pPr>
            <w:r>
              <w:t>Количество массовых мероприятий, проведенных образовательной организацией, в том числе: единиц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52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1.11.1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муниципальном уровне единиц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12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1.11.2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региональном уровне единиц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1.11.3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межрегиональном уровне единиц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1.11.4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федеральном уровне единиц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1.11.5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 международном уровне единиц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0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Общая численность педагогических работников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24 чел. /100%</w:t>
            </w:r>
          </w:p>
        </w:tc>
      </w:tr>
      <w:tr w:rsidR="00871AC5" w:rsidTr="00871AC5">
        <w:trPr>
          <w:trHeight w:hRule="exact" w:val="8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13 чел./ 51%</w:t>
            </w:r>
          </w:p>
        </w:tc>
      </w:tr>
      <w:tr w:rsidR="00871AC5" w:rsidTr="00871AC5">
        <w:trPr>
          <w:trHeight w:hRule="exact" w:val="111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12 чел./ 49%</w:t>
            </w:r>
          </w:p>
        </w:tc>
      </w:tr>
      <w:tr w:rsidR="00871AC5" w:rsidTr="00871AC5">
        <w:trPr>
          <w:trHeight w:hRule="exact" w:val="8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11чел./ 46%</w:t>
            </w:r>
          </w:p>
        </w:tc>
      </w:tr>
      <w:tr w:rsidR="00871AC5" w:rsidTr="00871AC5">
        <w:trPr>
          <w:trHeight w:hRule="exact" w:val="111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1.16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4 чел./ 25 %</w:t>
            </w:r>
          </w:p>
        </w:tc>
      </w:tr>
      <w:tr w:rsidR="00871AC5" w:rsidTr="00871AC5">
        <w:trPr>
          <w:trHeight w:hRule="exact" w:val="110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1.17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tabs>
                <w:tab w:val="left" w:pos="2779"/>
                <w:tab w:val="left" w:pos="3504"/>
                <w:tab w:val="left" w:pos="5208"/>
              </w:tabs>
              <w:spacing w:after="0"/>
              <w:jc w:val="both"/>
            </w:pPr>
            <w:r>
              <w:t>Численность/удельный</w:t>
            </w:r>
            <w:r>
              <w:tab/>
              <w:t>вес</w:t>
            </w:r>
            <w:r>
              <w:tab/>
              <w:t>численности</w:t>
            </w:r>
            <w:r>
              <w:tab/>
              <w:t>педагогических</w:t>
            </w: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tabs>
                <w:tab w:val="left" w:pos="2376"/>
                <w:tab w:val="left" w:pos="3878"/>
                <w:tab w:val="left" w:pos="4421"/>
                <w:tab w:val="left" w:pos="5510"/>
              </w:tabs>
              <w:spacing w:after="0"/>
            </w:pPr>
            <w:r>
              <w:t>работников, которым по результатам аттестации присвоена квалификационная</w:t>
            </w:r>
            <w:r>
              <w:tab/>
              <w:t>категория,</w:t>
            </w:r>
            <w:r>
              <w:tab/>
              <w:t>в</w:t>
            </w:r>
            <w:r>
              <w:tab/>
              <w:t>общей</w:t>
            </w:r>
            <w:r>
              <w:tab/>
              <w:t>численности</w:t>
            </w: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педагогических работников, в том числе: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Pr="008C6B70" w:rsidRDefault="00871AC5" w:rsidP="00871AC5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C6B70">
              <w:rPr>
                <w:rFonts w:ascii="Times New Roman" w:hAnsi="Times New Roman" w:cs="Times New Roman"/>
              </w:rPr>
              <w:t>0 человек /0 %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240"/>
            </w:pPr>
            <w:r>
              <w:t>1.17.1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Высшая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Pr="008C6B70" w:rsidRDefault="00871AC5" w:rsidP="00871AC5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C6B70">
              <w:rPr>
                <w:rFonts w:ascii="Times New Roman" w:hAnsi="Times New Roman" w:cs="Times New Roman"/>
              </w:rPr>
              <w:t>0 человек /0 %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240"/>
            </w:pPr>
            <w:r>
              <w:t>1.17.2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Первая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Pr="008C6B70" w:rsidRDefault="00871AC5" w:rsidP="00871AC5">
            <w:pPr>
              <w:framePr w:w="10224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C6B70">
              <w:rPr>
                <w:rFonts w:ascii="Times New Roman" w:hAnsi="Times New Roman" w:cs="Times New Roman"/>
              </w:rPr>
              <w:t>0 человек /0 %</w:t>
            </w:r>
          </w:p>
        </w:tc>
      </w:tr>
      <w:tr w:rsidR="00871AC5" w:rsidTr="00871AC5">
        <w:trPr>
          <w:trHeight w:hRule="exact" w:val="8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1.18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240"/>
            </w:pPr>
            <w:r>
              <w:t>1.18.1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До 5 лет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8 чел./ 33%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240"/>
            </w:pPr>
            <w:r>
              <w:t>1.18.2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Свыше 30 лет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0 чел./ 0 %</w:t>
            </w:r>
          </w:p>
        </w:tc>
      </w:tr>
      <w:tr w:rsidR="00871AC5" w:rsidTr="00871AC5">
        <w:trPr>
          <w:trHeight w:hRule="exact" w:val="29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right="340"/>
              <w:jc w:val="right"/>
            </w:pPr>
            <w:r>
              <w:t>1.19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Численность/удельный вес численности педагогических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7чел./ 35%</w:t>
            </w:r>
          </w:p>
        </w:tc>
      </w:tr>
    </w:tbl>
    <w:p w:rsidR="00871AC5" w:rsidRDefault="00871AC5" w:rsidP="00871AC5">
      <w:pPr>
        <w:framePr w:w="10224" w:wrap="notBeside" w:vAnchor="text" w:hAnchor="text" w:xAlign="center" w:y="1"/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6965"/>
        <w:gridCol w:w="2237"/>
      </w:tblGrid>
      <w:tr w:rsidR="00871AC5" w:rsidTr="00871AC5">
        <w:trPr>
          <w:trHeight w:hRule="exact" w:val="56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83" w:lineRule="exact"/>
            </w:pPr>
            <w:r>
              <w:t>работников в общей численности педагогических работников в возрасте до 30 лет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1AC5" w:rsidTr="00871AC5">
        <w:trPr>
          <w:trHeight w:hRule="exact" w:val="840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1.20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8" w:lineRule="exact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0чел./ 0%</w:t>
            </w:r>
          </w:p>
        </w:tc>
      </w:tr>
      <w:tr w:rsidR="00871AC5" w:rsidTr="00871AC5">
        <w:trPr>
          <w:trHeight w:hRule="exact" w:val="1939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1.21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2 чел./ 12%</w:t>
            </w:r>
          </w:p>
        </w:tc>
      </w:tr>
      <w:tr w:rsidR="00871AC5" w:rsidTr="00871AC5">
        <w:trPr>
          <w:trHeight w:hRule="exact" w:val="111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1.22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260"/>
            </w:pPr>
            <w:r>
              <w:t>4 человека/ 10%</w:t>
            </w:r>
          </w:p>
        </w:tc>
      </w:tr>
      <w:tr w:rsidR="00871AC5" w:rsidTr="00871AC5">
        <w:trPr>
          <w:trHeight w:hRule="exact" w:val="557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1.23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8" w:lineRule="exact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1.23.1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За 3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7 единиц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1.23.2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За отчетный период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2 единицы</w:t>
            </w:r>
          </w:p>
        </w:tc>
      </w:tr>
      <w:tr w:rsidR="00871AC5" w:rsidTr="00871AC5">
        <w:trPr>
          <w:trHeight w:hRule="exact" w:val="1114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1.24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нет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Инфраструктура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2.1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Количество компьютеров в расчете на одного учащегося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0</w:t>
            </w:r>
          </w:p>
        </w:tc>
      </w:tr>
      <w:tr w:rsidR="00871AC5" w:rsidTr="00871AC5">
        <w:trPr>
          <w:trHeight w:hRule="exact" w:val="5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2.2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9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2.2.1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Учебный 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6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2.2.2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Лаборатория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0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2.2.3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Мастерская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2.2.4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Танцевальный 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2.2.5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Спортивный зал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0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2.2.6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Бассейн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0</w:t>
            </w:r>
          </w:p>
        </w:tc>
      </w:tr>
      <w:tr w:rsidR="00871AC5" w:rsidTr="00871AC5">
        <w:trPr>
          <w:trHeight w:hRule="exact" w:val="5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2.3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2.3.1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Актовый зал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2.3.2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Концертный зал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0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2.3.3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Игровое помещение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1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2.4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нет</w:t>
            </w:r>
          </w:p>
        </w:tc>
      </w:tr>
      <w:tr w:rsidR="00871AC5" w:rsidTr="00871AC5">
        <w:trPr>
          <w:trHeight w:hRule="exact" w:val="5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2.5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да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2.6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Наличие читального зала библиотеки, в том числе: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нет</w:t>
            </w:r>
          </w:p>
        </w:tc>
      </w:tr>
      <w:tr w:rsidR="00871AC5" w:rsidTr="00871AC5">
        <w:trPr>
          <w:trHeight w:hRule="exact" w:val="566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2.6.1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нет</w:t>
            </w:r>
          </w:p>
        </w:tc>
      </w:tr>
      <w:tr w:rsidR="00871AC5" w:rsidTr="00871AC5">
        <w:trPr>
          <w:trHeight w:hRule="exact" w:val="283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2.6.2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 медиатекой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нет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2.6.3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нет</w:t>
            </w:r>
          </w:p>
        </w:tc>
      </w:tr>
      <w:tr w:rsidR="00871AC5" w:rsidTr="00871AC5">
        <w:trPr>
          <w:trHeight w:hRule="exact" w:val="56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2.6.4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78" w:lineRule="exact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нет</w:t>
            </w:r>
          </w:p>
        </w:tc>
      </w:tr>
      <w:tr w:rsidR="00871AC5" w:rsidTr="00871AC5">
        <w:trPr>
          <w:trHeight w:hRule="exact" w:val="288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ind w:left="320"/>
            </w:pPr>
            <w:r>
              <w:t>2.6.5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 контролируемой распечаткой бумажных материалов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нет</w:t>
            </w:r>
          </w:p>
        </w:tc>
      </w:tr>
      <w:tr w:rsidR="00871AC5" w:rsidTr="00871AC5">
        <w:trPr>
          <w:trHeight w:hRule="exact" w:val="845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2.7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tabs>
                <w:tab w:val="left" w:pos="1546"/>
                <w:tab w:val="left" w:pos="4987"/>
              </w:tabs>
              <w:spacing w:after="0"/>
            </w:pPr>
            <w:r>
              <w:t>Численность/удельный вес численности учащихся, которым обеспечена</w:t>
            </w:r>
            <w:r>
              <w:tab/>
              <w:t>возможность пользоваться</w:t>
            </w:r>
            <w:r>
              <w:tab/>
              <w:t>широкополосным</w:t>
            </w: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/>
            </w:pPr>
            <w:r>
              <w:t>Интернетом (не менее 2 Мб/с), в общей численности учащихся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  <w:r>
              <w:t>0/ 0 %</w:t>
            </w: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</w:p>
          <w:p w:rsidR="00871AC5" w:rsidRDefault="00871AC5" w:rsidP="00871AC5">
            <w:pPr>
              <w:pStyle w:val="21"/>
              <w:framePr w:w="10224" w:wrap="notBeside" w:vAnchor="text" w:hAnchor="text" w:xAlign="center" w:y="1"/>
              <w:shd w:val="clear" w:color="auto" w:fill="auto"/>
              <w:spacing w:after="0" w:line="266" w:lineRule="exact"/>
              <w:jc w:val="center"/>
            </w:pPr>
          </w:p>
        </w:tc>
      </w:tr>
    </w:tbl>
    <w:p w:rsidR="00871AC5" w:rsidRDefault="00871AC5" w:rsidP="00871AC5">
      <w:pPr>
        <w:framePr w:w="10224" w:wrap="notBeside" w:vAnchor="text" w:hAnchor="text" w:xAlign="center" w:y="1"/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</w:p>
    <w:p w:rsidR="00871AC5" w:rsidRDefault="00871AC5" w:rsidP="00871AC5">
      <w:pPr>
        <w:rPr>
          <w:sz w:val="2"/>
          <w:szCs w:val="2"/>
        </w:rPr>
      </w:pPr>
    </w:p>
    <w:p w:rsidR="002E3D3B" w:rsidRDefault="002E3D3B">
      <w:pPr>
        <w:spacing w:line="360" w:lineRule="exact"/>
      </w:pPr>
    </w:p>
    <w:p w:rsidR="002E3D3B" w:rsidRDefault="002E3D3B">
      <w:pPr>
        <w:spacing w:line="360" w:lineRule="exact"/>
      </w:pPr>
    </w:p>
    <w:p w:rsidR="002E3D3B" w:rsidRDefault="002E3D3B">
      <w:pPr>
        <w:rPr>
          <w:sz w:val="2"/>
          <w:szCs w:val="2"/>
        </w:rPr>
        <w:sectPr w:rsidR="002E3D3B">
          <w:pgSz w:w="11900" w:h="16840"/>
          <w:pgMar w:top="823" w:right="2112" w:bottom="1625" w:left="1762" w:header="0" w:footer="3" w:gutter="0"/>
          <w:cols w:space="720"/>
          <w:noEndnote/>
          <w:docGrid w:linePitch="360"/>
        </w:sectPr>
      </w:pPr>
    </w:p>
    <w:p w:rsidR="002E3D3B" w:rsidRDefault="002E3D3B">
      <w:pPr>
        <w:spacing w:before="85" w:after="85" w:line="240" w:lineRule="exact"/>
        <w:rPr>
          <w:sz w:val="19"/>
          <w:szCs w:val="19"/>
        </w:rPr>
      </w:pPr>
    </w:p>
    <w:p w:rsidR="002E3D3B" w:rsidRDefault="002E3D3B">
      <w:pPr>
        <w:rPr>
          <w:sz w:val="2"/>
          <w:szCs w:val="2"/>
        </w:rPr>
        <w:sectPr w:rsidR="002E3D3B">
          <w:type w:val="continuous"/>
          <w:pgSz w:w="11900" w:h="16840"/>
          <w:pgMar w:top="4208" w:right="0" w:bottom="1640" w:left="0" w:header="0" w:footer="3" w:gutter="0"/>
          <w:cols w:space="720"/>
          <w:noEndnote/>
          <w:docGrid w:linePitch="360"/>
        </w:sectPr>
      </w:pPr>
    </w:p>
    <w:p w:rsidR="00871AC5" w:rsidRDefault="00A67E58" w:rsidP="00871AC5">
      <w:pPr>
        <w:pStyle w:val="21"/>
        <w:shd w:val="clear" w:color="auto" w:fill="auto"/>
        <w:spacing w:after="0"/>
        <w:rPr>
          <w:sz w:val="2"/>
          <w:szCs w:val="2"/>
        </w:rPr>
      </w:pPr>
      <w:r>
        <w:lastRenderedPageBreak/>
        <w:br w:type="page"/>
      </w:r>
      <w:r w:rsidR="00871AC5">
        <w:rPr>
          <w:sz w:val="2"/>
          <w:szCs w:val="2"/>
        </w:rPr>
        <w:lastRenderedPageBreak/>
        <w:t xml:space="preserve"> </w:t>
      </w:r>
    </w:p>
    <w:p w:rsidR="00871AC5" w:rsidRDefault="00871AC5">
      <w:pPr>
        <w:rPr>
          <w:sz w:val="2"/>
          <w:szCs w:val="2"/>
        </w:rPr>
      </w:pPr>
    </w:p>
    <w:p w:rsidR="00871AC5" w:rsidRDefault="00871AC5">
      <w:pPr>
        <w:rPr>
          <w:sz w:val="2"/>
          <w:szCs w:val="2"/>
        </w:rPr>
      </w:pPr>
    </w:p>
    <w:p w:rsidR="00871AC5" w:rsidRDefault="00871AC5">
      <w:pPr>
        <w:rPr>
          <w:sz w:val="2"/>
          <w:szCs w:val="2"/>
        </w:rPr>
      </w:pPr>
    </w:p>
    <w:p w:rsidR="00871AC5" w:rsidRDefault="00871AC5">
      <w:pPr>
        <w:rPr>
          <w:sz w:val="2"/>
          <w:szCs w:val="2"/>
        </w:rPr>
      </w:pPr>
    </w:p>
    <w:p w:rsidR="00871AC5" w:rsidRDefault="00871AC5">
      <w:pPr>
        <w:rPr>
          <w:sz w:val="2"/>
          <w:szCs w:val="2"/>
        </w:rPr>
      </w:pPr>
    </w:p>
    <w:p w:rsidR="00871AC5" w:rsidRDefault="00871AC5">
      <w:pPr>
        <w:rPr>
          <w:sz w:val="2"/>
          <w:szCs w:val="2"/>
        </w:rPr>
      </w:pPr>
    </w:p>
    <w:p w:rsidR="00871AC5" w:rsidRDefault="00871AC5">
      <w:pPr>
        <w:rPr>
          <w:sz w:val="2"/>
          <w:szCs w:val="2"/>
        </w:rPr>
      </w:pPr>
    </w:p>
    <w:p w:rsidR="00871AC5" w:rsidRDefault="00871AC5">
      <w:pPr>
        <w:rPr>
          <w:sz w:val="2"/>
          <w:szCs w:val="2"/>
        </w:rPr>
      </w:pPr>
    </w:p>
    <w:p w:rsidR="00871AC5" w:rsidRDefault="00871AC5">
      <w:pPr>
        <w:rPr>
          <w:sz w:val="2"/>
          <w:szCs w:val="2"/>
        </w:rPr>
      </w:pPr>
    </w:p>
    <w:p w:rsidR="00871AC5" w:rsidRDefault="00871AC5">
      <w:pPr>
        <w:rPr>
          <w:sz w:val="2"/>
          <w:szCs w:val="2"/>
        </w:rPr>
      </w:pPr>
    </w:p>
    <w:sectPr w:rsidR="00871AC5" w:rsidSect="002E3D3B">
      <w:pgSz w:w="11900" w:h="16840"/>
      <w:pgMar w:top="438" w:right="213" w:bottom="6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98" w:rsidRDefault="00A56C98" w:rsidP="002E3D3B">
      <w:r>
        <w:separator/>
      </w:r>
    </w:p>
  </w:endnote>
  <w:endnote w:type="continuationSeparator" w:id="0">
    <w:p w:rsidR="00A56C98" w:rsidRDefault="00A56C98" w:rsidP="002E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orbel">
    <w:charset w:val="CC"/>
    <w:family w:val="swiss"/>
    <w:pitch w:val="variable"/>
    <w:sig w:usb0="A00002EF" w:usb1="4000A44B" w:usb2="00000000" w:usb3="00000000" w:csb0="000001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98" w:rsidRDefault="00A56C98"/>
  </w:footnote>
  <w:footnote w:type="continuationSeparator" w:id="0">
    <w:p w:rsidR="00A56C98" w:rsidRDefault="00A56C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42C"/>
    <w:multiLevelType w:val="multilevel"/>
    <w:tmpl w:val="5A724C0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809C8"/>
    <w:multiLevelType w:val="multilevel"/>
    <w:tmpl w:val="F0080AF2"/>
    <w:lvl w:ilvl="0">
      <w:start w:val="2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80C20"/>
    <w:multiLevelType w:val="multilevel"/>
    <w:tmpl w:val="90D60F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0110C"/>
    <w:multiLevelType w:val="multilevel"/>
    <w:tmpl w:val="6A3613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4C23C4"/>
    <w:multiLevelType w:val="multilevel"/>
    <w:tmpl w:val="9FCA91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916610"/>
    <w:multiLevelType w:val="multilevel"/>
    <w:tmpl w:val="63A2C1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8C165C"/>
    <w:multiLevelType w:val="multilevel"/>
    <w:tmpl w:val="E3C45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4F4EBA"/>
    <w:multiLevelType w:val="multilevel"/>
    <w:tmpl w:val="DEBA0AF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424450"/>
    <w:multiLevelType w:val="multilevel"/>
    <w:tmpl w:val="F59E65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8B0DBC"/>
    <w:multiLevelType w:val="multilevel"/>
    <w:tmpl w:val="372CE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095DB0"/>
    <w:multiLevelType w:val="multilevel"/>
    <w:tmpl w:val="E8DAAECE"/>
    <w:lvl w:ilvl="0">
      <w:start w:val="1"/>
      <w:numFmt w:val="bullet"/>
      <w:lvlText w:val="■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59A47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1E6938"/>
    <w:multiLevelType w:val="multilevel"/>
    <w:tmpl w:val="BA528D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A463F2"/>
    <w:multiLevelType w:val="multilevel"/>
    <w:tmpl w:val="ED4E5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7B410E1"/>
    <w:multiLevelType w:val="multilevel"/>
    <w:tmpl w:val="937CA82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D555CD"/>
    <w:multiLevelType w:val="multilevel"/>
    <w:tmpl w:val="A3FC72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E5399F"/>
    <w:multiLevelType w:val="multilevel"/>
    <w:tmpl w:val="88769C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876F50"/>
    <w:multiLevelType w:val="multilevel"/>
    <w:tmpl w:val="4D8A0D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CB0CAC"/>
    <w:multiLevelType w:val="multilevel"/>
    <w:tmpl w:val="B7EC61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0928FB"/>
    <w:multiLevelType w:val="multilevel"/>
    <w:tmpl w:val="B7BE631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F5268C"/>
    <w:multiLevelType w:val="multilevel"/>
    <w:tmpl w:val="E716DD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8AE4D40"/>
    <w:multiLevelType w:val="multilevel"/>
    <w:tmpl w:val="94A292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A97F8D"/>
    <w:multiLevelType w:val="multilevel"/>
    <w:tmpl w:val="541C11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0D47304"/>
    <w:multiLevelType w:val="multilevel"/>
    <w:tmpl w:val="5ED45A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2E4A2B"/>
    <w:multiLevelType w:val="multilevel"/>
    <w:tmpl w:val="4A9EFE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27693F"/>
    <w:multiLevelType w:val="multilevel"/>
    <w:tmpl w:val="D76266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036C31"/>
    <w:multiLevelType w:val="multilevel"/>
    <w:tmpl w:val="E73CAD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E813B6"/>
    <w:multiLevelType w:val="multilevel"/>
    <w:tmpl w:val="D3642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573A88"/>
    <w:multiLevelType w:val="multilevel"/>
    <w:tmpl w:val="4D9842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C79793F"/>
    <w:multiLevelType w:val="multilevel"/>
    <w:tmpl w:val="807A63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D82CB7"/>
    <w:multiLevelType w:val="multilevel"/>
    <w:tmpl w:val="5396F1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6"/>
  </w:num>
  <w:num w:numId="3">
    <w:abstractNumId w:val="25"/>
  </w:num>
  <w:num w:numId="4">
    <w:abstractNumId w:val="11"/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3"/>
  </w:num>
  <w:num w:numId="10">
    <w:abstractNumId w:val="27"/>
  </w:num>
  <w:num w:numId="11">
    <w:abstractNumId w:val="14"/>
  </w:num>
  <w:num w:numId="12">
    <w:abstractNumId w:val="17"/>
  </w:num>
  <w:num w:numId="13">
    <w:abstractNumId w:val="28"/>
  </w:num>
  <w:num w:numId="14">
    <w:abstractNumId w:val="12"/>
  </w:num>
  <w:num w:numId="15">
    <w:abstractNumId w:val="23"/>
  </w:num>
  <w:num w:numId="16">
    <w:abstractNumId w:val="24"/>
  </w:num>
  <w:num w:numId="17">
    <w:abstractNumId w:val="16"/>
  </w:num>
  <w:num w:numId="18">
    <w:abstractNumId w:val="19"/>
  </w:num>
  <w:num w:numId="19">
    <w:abstractNumId w:val="18"/>
  </w:num>
  <w:num w:numId="20">
    <w:abstractNumId w:val="29"/>
  </w:num>
  <w:num w:numId="21">
    <w:abstractNumId w:val="0"/>
  </w:num>
  <w:num w:numId="22">
    <w:abstractNumId w:val="8"/>
  </w:num>
  <w:num w:numId="23">
    <w:abstractNumId w:val="7"/>
  </w:num>
  <w:num w:numId="24">
    <w:abstractNumId w:val="22"/>
  </w:num>
  <w:num w:numId="25">
    <w:abstractNumId w:val="20"/>
  </w:num>
  <w:num w:numId="26">
    <w:abstractNumId w:val="5"/>
  </w:num>
  <w:num w:numId="27">
    <w:abstractNumId w:val="1"/>
  </w:num>
  <w:num w:numId="28">
    <w:abstractNumId w:val="6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3D3B"/>
    <w:rsid w:val="00034D9B"/>
    <w:rsid w:val="000D6BF6"/>
    <w:rsid w:val="0013671A"/>
    <w:rsid w:val="001534F5"/>
    <w:rsid w:val="00196875"/>
    <w:rsid w:val="001D203C"/>
    <w:rsid w:val="002742ED"/>
    <w:rsid w:val="002E3D3B"/>
    <w:rsid w:val="003169EB"/>
    <w:rsid w:val="0044143C"/>
    <w:rsid w:val="00502D47"/>
    <w:rsid w:val="0057139D"/>
    <w:rsid w:val="005C2F5D"/>
    <w:rsid w:val="005C4BB7"/>
    <w:rsid w:val="006E37AF"/>
    <w:rsid w:val="00783AC0"/>
    <w:rsid w:val="007B0A1F"/>
    <w:rsid w:val="007E6EF8"/>
    <w:rsid w:val="007F521E"/>
    <w:rsid w:val="00871AC5"/>
    <w:rsid w:val="008C6B70"/>
    <w:rsid w:val="00A56C98"/>
    <w:rsid w:val="00A67E58"/>
    <w:rsid w:val="00BE72B9"/>
    <w:rsid w:val="00CA563F"/>
    <w:rsid w:val="00CD45BA"/>
    <w:rsid w:val="00D072E1"/>
    <w:rsid w:val="00D62C19"/>
    <w:rsid w:val="00D66994"/>
    <w:rsid w:val="00D70E57"/>
    <w:rsid w:val="00D779C0"/>
    <w:rsid w:val="00DA66C2"/>
    <w:rsid w:val="00E42BDE"/>
    <w:rsid w:val="00EC65DC"/>
    <w:rsid w:val="00F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06A2911F"/>
  <w15:docId w15:val="{FED72EEA-8D21-477A-997A-EE5867DE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3D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33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pt">
    <w:name w:val="Основной текст (2) + Курсив;Интервал 6 pt"/>
    <w:basedOn w:val="2"/>
    <w:rsid w:val="002E3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6C91"/>
      <w:spacing w:val="13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 (2)6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66C91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Основной текст (2)5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A5C61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2333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2E3D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2">
    <w:name w:val="Заголовок №3_"/>
    <w:basedOn w:val="a0"/>
    <w:link w:val="33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4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10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">
    <w:name w:val="Заголовок №2"/>
    <w:basedOn w:val="23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90102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">
    <w:name w:val="Основной текст (2) + Полужирный1"/>
    <w:basedOn w:val="2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2E3D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12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4">
    <w:name w:val="Подпись к таблице (3)_"/>
    <w:basedOn w:val="a0"/>
    <w:link w:val="35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1"/>
    <w:rsid w:val="002E3D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2E3D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EE002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5">
    <w:name w:val="Основной текст (5)5"/>
    <w:basedOn w:val="5"/>
    <w:rsid w:val="002E3D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21070C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4">
    <w:name w:val="Основной текст (5)4"/>
    <w:basedOn w:val="5"/>
    <w:rsid w:val="002E3D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59A47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3"/>
    <w:basedOn w:val="5"/>
    <w:rsid w:val="002E3D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B4021E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2">
    <w:name w:val="Подпись к картинке Exact2"/>
    <w:basedOn w:val="Exact"/>
    <w:rsid w:val="002E3D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666C91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1">
    <w:name w:val="Подпись к картинке Exact1"/>
    <w:basedOn w:val="Exact"/>
    <w:rsid w:val="002E3D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6F776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TimesNewRoman12ptExact">
    <w:name w:val="Подпись к картинке + Times New Roman;12 pt;Полужирный Exact"/>
    <w:basedOn w:val="Exact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10">
    <w:name w:val="Основной текст (2) + 9;5 pt10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020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9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Подпись к картинке (2) Exact1"/>
    <w:basedOn w:val="2Exact0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338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pt2">
    <w:name w:val="Основной текст (2) + Курсив;Интервал 6 pt2"/>
    <w:basedOn w:val="2"/>
    <w:rsid w:val="002E3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pt1">
    <w:name w:val="Основной текст (2) + Курсив;Интервал 6 pt1"/>
    <w:basedOn w:val="2"/>
    <w:rsid w:val="002E3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6">
    <w:name w:val="Основной текст (3) + Не полужирный"/>
    <w:basedOn w:val="3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2E3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9">
    <w:name w:val="Основной текст (2) + 9;5 pt9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F0059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95pt8">
    <w:name w:val="Основной текст (2) + 9;5 pt8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0127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7">
    <w:name w:val="Основной текст (2) + 9;5 pt7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90075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3">
    <w:name w:val="Основной текст (2) + 9;5 pt;Курсив3"/>
    <w:basedOn w:val="2"/>
    <w:rsid w:val="002E3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3020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19pt">
    <w:name w:val="Основной текст (2) + Bookman Old Style;19 pt;Полужирный;Курсив"/>
    <w:basedOn w:val="2"/>
    <w:rsid w:val="002E3D3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630203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6">
    <w:name w:val="Основной текст (2) + 9;5 pt6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7018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105pt">
    <w:name w:val="Основной текст (2) + Arial Unicode MS;10;5 pt"/>
    <w:basedOn w:val="2"/>
    <w:rsid w:val="002E3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03B9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95pt5">
    <w:name w:val="Основной текст (2) + 9;5 pt5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4030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4">
    <w:name w:val="Основной текст (2) + 9;5 pt4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070C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30">
    <w:name w:val="Основной текст (2) + 9;5 pt3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020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2">
    <w:name w:val="Основной текст (2) + 9;5 pt2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024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19pt1">
    <w:name w:val="Основной текст (2) + Bookman Old Style;19 pt;Полужирный;Курсив1"/>
    <w:basedOn w:val="2"/>
    <w:rsid w:val="002E3D3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3C0202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9pt">
    <w:name w:val="Основной текст (2) + 19 pt;Полужирный;Курсив"/>
    <w:basedOn w:val="2"/>
    <w:rsid w:val="002E3D3B"/>
    <w:rPr>
      <w:rFonts w:ascii="Times New Roman" w:eastAsia="Times New Roman" w:hAnsi="Times New Roman" w:cs="Times New Roman"/>
      <w:b/>
      <w:bCs/>
      <w:i/>
      <w:iCs/>
      <w:smallCaps w:val="0"/>
      <w:strike w:val="0"/>
      <w:color w:val="870184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90075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ookmanOldStyle17pt">
    <w:name w:val="Основной текст (2) + Bookman Old Style;17 pt;Полужирный;Курсив"/>
    <w:basedOn w:val="2"/>
    <w:rsid w:val="002E3D3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3C0202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BookmanOldStyle17pt1">
    <w:name w:val="Основной текст (2) + Bookman Old Style;17 pt;Полужирный;Курсив1"/>
    <w:basedOn w:val="2"/>
    <w:rsid w:val="002E3D3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630203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3pt2">
    <w:name w:val="Основной текст (2) + 13 pt;Полужирный2"/>
    <w:basedOn w:val="2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a">
    <w:name w:val="Основной текст (2) + 9;5 pt;Малые прописные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5pt">
    <w:name w:val="Основной текст (2) + 25 pt;Полужирный;Курсив"/>
    <w:basedOn w:val="2"/>
    <w:rsid w:val="002E3D3B"/>
    <w:rPr>
      <w:rFonts w:ascii="Times New Roman" w:eastAsia="Times New Roman" w:hAnsi="Times New Roman" w:cs="Times New Roman"/>
      <w:b/>
      <w:bCs/>
      <w:i/>
      <w:iCs/>
      <w:smallCaps w:val="0"/>
      <w:strike w:val="0"/>
      <w:color w:val="B40308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3pt1">
    <w:name w:val="Основной текст (2) + 13 pt;Полужирный1"/>
    <w:basedOn w:val="2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30203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20pt">
    <w:name w:val="Основной текст (2) + Corbel;20 pt;Полужирный;Курсив"/>
    <w:basedOn w:val="2"/>
    <w:rsid w:val="002E3D3B"/>
    <w:rPr>
      <w:rFonts w:ascii="Corbel" w:eastAsia="Corbel" w:hAnsi="Corbel" w:cs="Corbel"/>
      <w:b/>
      <w:bCs/>
      <w:i/>
      <w:iCs/>
      <w:smallCaps w:val="0"/>
      <w:strike w:val="0"/>
      <w:color w:val="63020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7pt1">
    <w:name w:val="Основной текст (2) + 7 pt1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PalatinoLinotype14pt">
    <w:name w:val="Основной текст (2) + Palatino Linotype;14 pt;Полужирный;Курсив"/>
    <w:basedOn w:val="2"/>
    <w:rsid w:val="002E3D3B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21070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bel95pt">
    <w:name w:val="Основной текст (2) + Corbel;9;5 pt"/>
    <w:basedOn w:val="2"/>
    <w:rsid w:val="002E3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3C0202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PalatinoLinotype14pt1">
    <w:name w:val="Основной текст (2) + Palatino Linotype;14 pt;Полужирный;Курсив1"/>
    <w:basedOn w:val="2"/>
    <w:rsid w:val="002E3D3B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63020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11">
    <w:name w:val="Основной текст (2) + 9;5 pt1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040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2">
    <w:name w:val="Основной текст (2) + 9;5 pt;Полужирный1"/>
    <w:basedOn w:val="2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ookmanOldStyle18pt">
    <w:name w:val="Основной текст (2) + Bookman Old Style;18 pt;Полужирный;Курсив"/>
    <w:basedOn w:val="2"/>
    <w:rsid w:val="002E3D3B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630203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30">
    <w:name w:val="Основной текст (2)3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0202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95pt20">
    <w:name w:val="Основной текст (2) + 9;5 pt;Курсив2"/>
    <w:basedOn w:val="2"/>
    <w:rsid w:val="002E3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0403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3">
    <w:name w:val="Основной текст (2) + 9;5 pt;Курсив1"/>
    <w:basedOn w:val="2"/>
    <w:rsid w:val="002E3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B4030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75pt200">
    <w:name w:val="Основной текст (5) + 7;5 pt;Масштаб 200%"/>
    <w:basedOn w:val="5"/>
    <w:rsid w:val="002E3D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5"/>
      <w:szCs w:val="15"/>
      <w:u w:val="none"/>
      <w:lang w:val="en-US" w:eastAsia="en-US" w:bidi="en-US"/>
    </w:rPr>
  </w:style>
  <w:style w:type="character" w:customStyle="1" w:styleId="52">
    <w:name w:val="Основной текст (5)2"/>
    <w:basedOn w:val="5"/>
    <w:rsid w:val="002E3D3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D5001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0">
    <w:name w:val="Основной текст (2)2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Основной текст (2) + Курсив"/>
    <w:basedOn w:val="2"/>
    <w:rsid w:val="002E3D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Подпись к таблице (2)"/>
    <w:basedOn w:val="28"/>
    <w:rsid w:val="002E3D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2E3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E3D3B"/>
    <w:pPr>
      <w:shd w:val="clear" w:color="auto" w:fill="FFFFFF"/>
      <w:spacing w:after="260" w:line="274" w:lineRule="exact"/>
    </w:pPr>
    <w:rPr>
      <w:rFonts w:ascii="Times New Roman" w:eastAsia="Times New Roman" w:hAnsi="Times New Roman" w:cs="Times New Roman"/>
    </w:rPr>
  </w:style>
  <w:style w:type="paragraph" w:customStyle="1" w:styleId="31">
    <w:name w:val="Основной текст (3)1"/>
    <w:basedOn w:val="a"/>
    <w:link w:val="3"/>
    <w:rsid w:val="002E3D3B"/>
    <w:pPr>
      <w:shd w:val="clear" w:color="auto" w:fill="FFFFFF"/>
      <w:spacing w:before="19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картинке"/>
    <w:basedOn w:val="a"/>
    <w:link w:val="Exact"/>
    <w:rsid w:val="002E3D3B"/>
    <w:pPr>
      <w:shd w:val="clear" w:color="auto" w:fill="FFFFFF"/>
      <w:spacing w:line="240" w:lineRule="exact"/>
      <w:jc w:val="righ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3">
    <w:name w:val="Заголовок №3"/>
    <w:basedOn w:val="a"/>
    <w:link w:val="32"/>
    <w:rsid w:val="002E3D3B"/>
    <w:pPr>
      <w:shd w:val="clear" w:color="auto" w:fill="FFFFFF"/>
      <w:spacing w:line="274" w:lineRule="exact"/>
      <w:ind w:hanging="9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3"/>
    <w:rsid w:val="002E3D3B"/>
    <w:pPr>
      <w:shd w:val="clear" w:color="auto" w:fill="FFFFFF"/>
      <w:spacing w:before="36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E3D3B"/>
    <w:pPr>
      <w:shd w:val="clear" w:color="auto" w:fill="FFFFFF"/>
      <w:spacing w:before="740" w:line="428" w:lineRule="exact"/>
      <w:outlineLvl w:val="0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40">
    <w:name w:val="Основной текст (4)"/>
    <w:basedOn w:val="a"/>
    <w:link w:val="4"/>
    <w:rsid w:val="002E3D3B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2">
    <w:name w:val="Подпись к таблице (2)1"/>
    <w:basedOn w:val="a"/>
    <w:link w:val="28"/>
    <w:rsid w:val="002E3D3B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5">
    <w:name w:val="Подпись к таблице (3)"/>
    <w:basedOn w:val="a"/>
    <w:link w:val="34"/>
    <w:rsid w:val="002E3D3B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1">
    <w:name w:val="Основной текст (5)1"/>
    <w:basedOn w:val="a"/>
    <w:link w:val="5"/>
    <w:rsid w:val="002E3D3B"/>
    <w:pPr>
      <w:shd w:val="clear" w:color="auto" w:fill="FFFFFF"/>
      <w:spacing w:before="300" w:line="302" w:lineRule="exact"/>
      <w:ind w:hanging="160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60">
    <w:name w:val="Основной текст (6)"/>
    <w:basedOn w:val="a"/>
    <w:link w:val="6"/>
    <w:rsid w:val="002E3D3B"/>
    <w:pPr>
      <w:shd w:val="clear" w:color="auto" w:fill="FFFFFF"/>
      <w:spacing w:before="820" w:line="27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9">
    <w:name w:val="Подпись к картинке (2)"/>
    <w:basedOn w:val="a"/>
    <w:link w:val="2Exact0"/>
    <w:rsid w:val="002E3D3B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rsid w:val="002E3D3B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E3D3B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DA110-BD47-4617-99C7-53DB635B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18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АМНАТ</dc:creator>
  <cp:lastModifiedBy>Admin</cp:lastModifiedBy>
  <cp:revision>3</cp:revision>
  <cp:lastPrinted>2020-02-26T09:36:00Z</cp:lastPrinted>
  <dcterms:created xsi:type="dcterms:W3CDTF">2019-04-15T05:13:00Z</dcterms:created>
  <dcterms:modified xsi:type="dcterms:W3CDTF">2020-04-18T08:25:00Z</dcterms:modified>
</cp:coreProperties>
</file>